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EEF" w:rsidRDefault="00F13EEF" w:rsidP="00F13EEF">
      <w:pPr>
        <w:spacing w:after="0" w:line="240" w:lineRule="auto"/>
        <w:jc w:val="center"/>
        <w:rPr>
          <w:b/>
          <w:sz w:val="20"/>
          <w:szCs w:val="20"/>
        </w:rPr>
      </w:pPr>
      <w:bookmarkStart w:id="0" w:name="_GoBack"/>
      <w:bookmarkEnd w:id="0"/>
      <w:r>
        <w:rPr>
          <w:b/>
          <w:sz w:val="20"/>
          <w:szCs w:val="20"/>
        </w:rPr>
        <w:t>ИЗВЕЩЕНИЕ О ЗАКУПКЕ</w:t>
      </w:r>
    </w:p>
    <w:p w:rsidR="00F13EEF" w:rsidRDefault="00F13EEF" w:rsidP="00F13EEF">
      <w:pPr>
        <w:spacing w:after="0" w:line="240" w:lineRule="auto"/>
        <w:jc w:val="center"/>
        <w:rPr>
          <w:sz w:val="20"/>
          <w:szCs w:val="20"/>
        </w:rPr>
      </w:pPr>
      <w:r>
        <w:rPr>
          <w:sz w:val="20"/>
          <w:szCs w:val="20"/>
        </w:rPr>
        <w:t xml:space="preserve">На поставку контакторов электромагнитных  </w:t>
      </w:r>
    </w:p>
    <w:p w:rsidR="00F13EEF" w:rsidRPr="00136A87" w:rsidRDefault="00F13EEF" w:rsidP="00F13EEF">
      <w:pPr>
        <w:spacing w:after="0" w:line="240" w:lineRule="auto"/>
        <w:rPr>
          <w:b/>
          <w:sz w:val="20"/>
          <w:szCs w:val="20"/>
        </w:rPr>
      </w:pPr>
    </w:p>
    <w:tbl>
      <w:tblPr>
        <w:tblStyle w:val="a3"/>
        <w:tblW w:w="10206" w:type="dxa"/>
        <w:tblInd w:w="108" w:type="dxa"/>
        <w:tblLook w:val="04A0" w:firstRow="1" w:lastRow="0" w:firstColumn="1" w:lastColumn="0" w:noHBand="0" w:noVBand="1"/>
      </w:tblPr>
      <w:tblGrid>
        <w:gridCol w:w="3261"/>
        <w:gridCol w:w="6945"/>
      </w:tblGrid>
      <w:tr w:rsidR="00F13EEF" w:rsidTr="00EF4691">
        <w:tc>
          <w:tcPr>
            <w:tcW w:w="3261" w:type="dxa"/>
          </w:tcPr>
          <w:p w:rsidR="00F13EEF" w:rsidRPr="00136A87" w:rsidRDefault="00F13EEF" w:rsidP="00EF4691">
            <w:pPr>
              <w:rPr>
                <w:i/>
                <w:sz w:val="20"/>
                <w:szCs w:val="20"/>
              </w:rPr>
            </w:pPr>
            <w:r>
              <w:rPr>
                <w:i/>
                <w:sz w:val="20"/>
                <w:szCs w:val="20"/>
              </w:rPr>
              <w:t>Способ закупки</w:t>
            </w:r>
          </w:p>
        </w:tc>
        <w:tc>
          <w:tcPr>
            <w:tcW w:w="6945" w:type="dxa"/>
          </w:tcPr>
          <w:p w:rsidR="00F13EEF" w:rsidRPr="00D831C8" w:rsidRDefault="00F13EEF" w:rsidP="00EF4691">
            <w:pPr>
              <w:rPr>
                <w:sz w:val="20"/>
                <w:szCs w:val="20"/>
              </w:rPr>
            </w:pPr>
            <w:r>
              <w:rPr>
                <w:sz w:val="20"/>
                <w:szCs w:val="20"/>
              </w:rPr>
              <w:t>Закупка у единственного поставщика (подрядчика, исполнителя)</w:t>
            </w:r>
          </w:p>
        </w:tc>
      </w:tr>
      <w:tr w:rsidR="00F13EEF" w:rsidTr="00EF4691">
        <w:tc>
          <w:tcPr>
            <w:tcW w:w="3261" w:type="dxa"/>
          </w:tcPr>
          <w:p w:rsidR="00F13EEF" w:rsidRPr="006001F8" w:rsidRDefault="00F13EEF" w:rsidP="00EF4691">
            <w:pPr>
              <w:rPr>
                <w:i/>
                <w:sz w:val="20"/>
                <w:szCs w:val="20"/>
              </w:rPr>
            </w:pPr>
            <w:r>
              <w:rPr>
                <w:i/>
                <w:sz w:val="20"/>
                <w:szCs w:val="20"/>
              </w:rPr>
              <w:t>Наименование, место нахождения, почтовый адрес и адрес электронной почты (при наличии), номер контактного телефона и факса Заказчика (при их наличии)</w:t>
            </w:r>
          </w:p>
        </w:tc>
        <w:tc>
          <w:tcPr>
            <w:tcW w:w="6945" w:type="dxa"/>
          </w:tcPr>
          <w:p w:rsidR="00F13EEF" w:rsidRPr="00F13EEF" w:rsidRDefault="00F13EEF" w:rsidP="00EF4691">
            <w:pPr>
              <w:jc w:val="both"/>
              <w:rPr>
                <w:sz w:val="20"/>
                <w:szCs w:val="20"/>
              </w:rPr>
            </w:pPr>
            <w:r>
              <w:rPr>
                <w:sz w:val="20"/>
                <w:szCs w:val="20"/>
              </w:rPr>
              <w:t xml:space="preserve">Акционерное общество «Люберецкий Водоканал», 140000, МО, г. Люберцы, Октябрьский пр-т., д. 213А, </w:t>
            </w:r>
            <w:hyperlink r:id="rId8" w:history="1">
              <w:r w:rsidRPr="00C826B8">
                <w:rPr>
                  <w:rStyle w:val="a5"/>
                  <w:sz w:val="20"/>
                  <w:szCs w:val="20"/>
                  <w:lang w:val="en-US"/>
                </w:rPr>
                <w:t>smts</w:t>
              </w:r>
              <w:r w:rsidRPr="00C826B8">
                <w:rPr>
                  <w:rStyle w:val="a5"/>
                  <w:sz w:val="20"/>
                  <w:szCs w:val="20"/>
                </w:rPr>
                <w:t>2009@</w:t>
              </w:r>
              <w:r w:rsidRPr="00C826B8">
                <w:rPr>
                  <w:rStyle w:val="a5"/>
                  <w:sz w:val="20"/>
                  <w:szCs w:val="20"/>
                  <w:lang w:val="en-US"/>
                </w:rPr>
                <w:t>yandex</w:t>
              </w:r>
              <w:r w:rsidRPr="00C826B8">
                <w:rPr>
                  <w:rStyle w:val="a5"/>
                  <w:sz w:val="20"/>
                  <w:szCs w:val="20"/>
                </w:rPr>
                <w:t>.</w:t>
              </w:r>
              <w:r w:rsidRPr="00C826B8">
                <w:rPr>
                  <w:rStyle w:val="a5"/>
                  <w:sz w:val="20"/>
                  <w:szCs w:val="20"/>
                  <w:lang w:val="en-US"/>
                </w:rPr>
                <w:t>ru</w:t>
              </w:r>
            </w:hyperlink>
            <w:r>
              <w:rPr>
                <w:sz w:val="20"/>
                <w:szCs w:val="20"/>
              </w:rPr>
              <w:t>, 8(495)554-71-11</w:t>
            </w:r>
          </w:p>
        </w:tc>
      </w:tr>
      <w:tr w:rsidR="00F13EEF" w:rsidTr="00EF4691">
        <w:tc>
          <w:tcPr>
            <w:tcW w:w="3261" w:type="dxa"/>
          </w:tcPr>
          <w:p w:rsidR="00F13EEF" w:rsidRPr="006001F8" w:rsidRDefault="00F13EEF" w:rsidP="00EF4691">
            <w:pPr>
              <w:rPr>
                <w:i/>
                <w:sz w:val="20"/>
                <w:szCs w:val="20"/>
              </w:rPr>
            </w:pPr>
            <w:r>
              <w:rPr>
                <w:i/>
                <w:sz w:val="20"/>
                <w:szCs w:val="20"/>
              </w:rPr>
              <w:t>Предмет договора с указанием объема поставляемых товаров, выполняемых работ, оказываемых услуг</w:t>
            </w:r>
          </w:p>
        </w:tc>
        <w:tc>
          <w:tcPr>
            <w:tcW w:w="6945" w:type="dxa"/>
          </w:tcPr>
          <w:p w:rsidR="00F13EEF" w:rsidRPr="001A65A8" w:rsidRDefault="00F13EEF" w:rsidP="00EF4691">
            <w:pPr>
              <w:rPr>
                <w:sz w:val="20"/>
                <w:szCs w:val="20"/>
              </w:rPr>
            </w:pPr>
            <w:r>
              <w:rPr>
                <w:sz w:val="20"/>
                <w:szCs w:val="20"/>
              </w:rPr>
              <w:t>Поставка контакторов электромагнитных, 14 штук</w:t>
            </w:r>
          </w:p>
        </w:tc>
      </w:tr>
      <w:tr w:rsidR="00F13EEF" w:rsidTr="00EF4691">
        <w:tc>
          <w:tcPr>
            <w:tcW w:w="3261" w:type="dxa"/>
          </w:tcPr>
          <w:p w:rsidR="00F13EEF" w:rsidRPr="006001F8" w:rsidRDefault="00F13EEF" w:rsidP="00EF4691">
            <w:pPr>
              <w:rPr>
                <w:i/>
                <w:sz w:val="20"/>
                <w:szCs w:val="20"/>
              </w:rPr>
            </w:pPr>
            <w:r>
              <w:rPr>
                <w:i/>
                <w:sz w:val="20"/>
                <w:szCs w:val="20"/>
              </w:rPr>
              <w:t>Место поставки товаров, выполнения работ, оказания услуг</w:t>
            </w:r>
          </w:p>
        </w:tc>
        <w:tc>
          <w:tcPr>
            <w:tcW w:w="6945" w:type="dxa"/>
          </w:tcPr>
          <w:p w:rsidR="00F13EEF" w:rsidRDefault="00F13EEF" w:rsidP="00EF4691">
            <w:pPr>
              <w:rPr>
                <w:rFonts w:cstheme="minorHAnsi"/>
                <w:sz w:val="20"/>
                <w:szCs w:val="20"/>
              </w:rPr>
            </w:pPr>
            <w:r w:rsidRPr="00974C61">
              <w:rPr>
                <w:rFonts w:cstheme="minorHAnsi"/>
                <w:sz w:val="20"/>
                <w:szCs w:val="20"/>
              </w:rPr>
              <w:t>Московская область,</w:t>
            </w:r>
            <w:r>
              <w:rPr>
                <w:rFonts w:cstheme="minorHAnsi"/>
                <w:sz w:val="20"/>
                <w:szCs w:val="20"/>
              </w:rPr>
              <w:t xml:space="preserve"> г. Люберцы, Октябрьский пр-т., д. 213А;</w:t>
            </w:r>
          </w:p>
          <w:p w:rsidR="00F13EEF" w:rsidRDefault="00F13EEF" w:rsidP="00EF4691">
            <w:pPr>
              <w:rPr>
                <w:sz w:val="20"/>
                <w:szCs w:val="20"/>
              </w:rPr>
            </w:pPr>
          </w:p>
        </w:tc>
      </w:tr>
      <w:tr w:rsidR="00F13EEF" w:rsidTr="00EF4691">
        <w:tc>
          <w:tcPr>
            <w:tcW w:w="3261" w:type="dxa"/>
          </w:tcPr>
          <w:p w:rsidR="00F13EEF" w:rsidRDefault="00F13EEF" w:rsidP="00EF4691">
            <w:pPr>
              <w:rPr>
                <w:i/>
                <w:sz w:val="20"/>
                <w:szCs w:val="20"/>
              </w:rPr>
            </w:pPr>
            <w:r>
              <w:rPr>
                <w:i/>
                <w:sz w:val="20"/>
                <w:szCs w:val="20"/>
              </w:rPr>
              <w:t>Начальная (максимальная) цена договора</w:t>
            </w:r>
          </w:p>
        </w:tc>
        <w:tc>
          <w:tcPr>
            <w:tcW w:w="6945" w:type="dxa"/>
          </w:tcPr>
          <w:p w:rsidR="00F13EEF" w:rsidRDefault="00F13EEF" w:rsidP="00EF4691">
            <w:pPr>
              <w:rPr>
                <w:sz w:val="20"/>
                <w:szCs w:val="20"/>
              </w:rPr>
            </w:pPr>
            <w:r w:rsidRPr="00015A8C">
              <w:rPr>
                <w:sz w:val="20"/>
                <w:szCs w:val="20"/>
              </w:rPr>
              <w:t>239 917</w:t>
            </w:r>
            <w:r>
              <w:rPr>
                <w:sz w:val="20"/>
                <w:szCs w:val="20"/>
              </w:rPr>
              <w:t>,00 рублей.</w:t>
            </w:r>
          </w:p>
        </w:tc>
      </w:tr>
      <w:tr w:rsidR="00F13EEF" w:rsidTr="00EF4691">
        <w:tc>
          <w:tcPr>
            <w:tcW w:w="3261" w:type="dxa"/>
          </w:tcPr>
          <w:p w:rsidR="00F13EEF" w:rsidRDefault="00F13EEF" w:rsidP="00EF4691">
            <w:pPr>
              <w:rPr>
                <w:i/>
                <w:sz w:val="20"/>
                <w:szCs w:val="20"/>
              </w:rPr>
            </w:pPr>
            <w:r>
              <w:rPr>
                <w:i/>
                <w:sz w:val="20"/>
                <w:szCs w:val="20"/>
              </w:rPr>
              <w:t>Срок, место и порядок предоставления документации о закупке</w:t>
            </w:r>
          </w:p>
        </w:tc>
        <w:tc>
          <w:tcPr>
            <w:tcW w:w="6945" w:type="dxa"/>
          </w:tcPr>
          <w:p w:rsidR="00F13EEF" w:rsidRDefault="00F13EEF" w:rsidP="00EF4691">
            <w:pPr>
              <w:jc w:val="both"/>
              <w:rPr>
                <w:sz w:val="20"/>
                <w:szCs w:val="20"/>
              </w:rPr>
            </w:pPr>
            <w:r>
              <w:rPr>
                <w:sz w:val="20"/>
                <w:szCs w:val="20"/>
              </w:rPr>
              <w:t xml:space="preserve">Документация о закупке размещается на официальном сайте </w:t>
            </w:r>
            <w:r w:rsidRPr="00F13EEF">
              <w:rPr>
                <w:sz w:val="20"/>
                <w:szCs w:val="20"/>
              </w:rPr>
              <w:t xml:space="preserve">Российской Федерации в информационно-телекоммуникационной сети «Интернет» для размещения информации о размещении заказов на поставки товаров, выполнения работ, оказания </w:t>
            </w:r>
            <w:r>
              <w:rPr>
                <w:sz w:val="20"/>
                <w:szCs w:val="20"/>
              </w:rPr>
              <w:t>услуг</w:t>
            </w:r>
            <w:r w:rsidRPr="00F13EEF">
              <w:rPr>
                <w:sz w:val="20"/>
                <w:szCs w:val="20"/>
              </w:rPr>
              <w:t xml:space="preserve"> </w:t>
            </w:r>
            <w:hyperlink r:id="rId9" w:history="1">
              <w:r w:rsidRPr="00F13EEF">
                <w:rPr>
                  <w:rStyle w:val="a5"/>
                  <w:sz w:val="20"/>
                  <w:szCs w:val="20"/>
                  <w:lang w:val="en-US"/>
                </w:rPr>
                <w:t>www</w:t>
              </w:r>
              <w:r w:rsidRPr="00F13EEF">
                <w:rPr>
                  <w:rStyle w:val="a5"/>
                  <w:sz w:val="20"/>
                  <w:szCs w:val="20"/>
                </w:rPr>
                <w:t>.</w:t>
              </w:r>
              <w:r w:rsidRPr="00F13EEF">
                <w:rPr>
                  <w:rStyle w:val="a5"/>
                  <w:sz w:val="20"/>
                  <w:szCs w:val="20"/>
                  <w:lang w:val="en-US"/>
                </w:rPr>
                <w:t>zakupki</w:t>
              </w:r>
              <w:r w:rsidRPr="00F13EEF">
                <w:rPr>
                  <w:rStyle w:val="a5"/>
                  <w:sz w:val="20"/>
                  <w:szCs w:val="20"/>
                </w:rPr>
                <w:t>.</w:t>
              </w:r>
              <w:r w:rsidRPr="00F13EEF">
                <w:rPr>
                  <w:rStyle w:val="a5"/>
                  <w:sz w:val="20"/>
                  <w:szCs w:val="20"/>
                  <w:lang w:val="en-US"/>
                </w:rPr>
                <w:t>gov</w:t>
              </w:r>
              <w:r w:rsidRPr="00F13EEF">
                <w:rPr>
                  <w:rStyle w:val="a5"/>
                  <w:sz w:val="20"/>
                  <w:szCs w:val="20"/>
                </w:rPr>
                <w:t>.</w:t>
              </w:r>
              <w:r w:rsidRPr="00F13EEF">
                <w:rPr>
                  <w:rStyle w:val="a5"/>
                  <w:sz w:val="20"/>
                  <w:szCs w:val="20"/>
                  <w:lang w:val="en-US"/>
                </w:rPr>
                <w:t>ru</w:t>
              </w:r>
            </w:hyperlink>
          </w:p>
        </w:tc>
      </w:tr>
      <w:tr w:rsidR="00F13EEF" w:rsidTr="00EF4691">
        <w:tc>
          <w:tcPr>
            <w:tcW w:w="3261" w:type="dxa"/>
          </w:tcPr>
          <w:p w:rsidR="00F13EEF" w:rsidRDefault="00F13EEF" w:rsidP="00F13EEF">
            <w:pPr>
              <w:rPr>
                <w:i/>
                <w:sz w:val="20"/>
                <w:szCs w:val="20"/>
              </w:rPr>
            </w:pPr>
            <w:r>
              <w:rPr>
                <w:i/>
                <w:sz w:val="20"/>
                <w:szCs w:val="20"/>
              </w:rPr>
              <w:t>Срок окончания подачи заявок, место, дата и время вскрытия конвертов с заявками, место и дата рассмотрения заявок и подведения итогов</w:t>
            </w:r>
          </w:p>
        </w:tc>
        <w:tc>
          <w:tcPr>
            <w:tcW w:w="6945" w:type="dxa"/>
          </w:tcPr>
          <w:p w:rsidR="00F13EEF" w:rsidRDefault="00CC492A" w:rsidP="00EF4691">
            <w:pPr>
              <w:jc w:val="both"/>
              <w:rPr>
                <w:sz w:val="20"/>
                <w:szCs w:val="20"/>
              </w:rPr>
            </w:pPr>
            <w:r>
              <w:rPr>
                <w:sz w:val="20"/>
                <w:szCs w:val="20"/>
              </w:rPr>
              <w:t>Заявки не подаются.</w:t>
            </w:r>
          </w:p>
        </w:tc>
      </w:tr>
    </w:tbl>
    <w:p w:rsidR="00F13EEF" w:rsidRDefault="00F13EEF" w:rsidP="0081796E">
      <w:pPr>
        <w:spacing w:after="0" w:line="240" w:lineRule="auto"/>
        <w:jc w:val="center"/>
        <w:rPr>
          <w:b/>
          <w:sz w:val="20"/>
          <w:szCs w:val="20"/>
        </w:rPr>
      </w:pPr>
    </w:p>
    <w:p w:rsidR="005F3F90" w:rsidRDefault="005F3F90" w:rsidP="0081796E">
      <w:pPr>
        <w:spacing w:after="0" w:line="240" w:lineRule="auto"/>
        <w:jc w:val="center"/>
        <w:rPr>
          <w:b/>
          <w:sz w:val="20"/>
          <w:szCs w:val="20"/>
        </w:rPr>
      </w:pPr>
    </w:p>
    <w:p w:rsidR="005F3F90" w:rsidRDefault="005F3F90" w:rsidP="0081796E">
      <w:pPr>
        <w:spacing w:after="0" w:line="240" w:lineRule="auto"/>
        <w:jc w:val="center"/>
        <w:rPr>
          <w:b/>
          <w:sz w:val="20"/>
          <w:szCs w:val="20"/>
        </w:rPr>
      </w:pPr>
    </w:p>
    <w:p w:rsidR="005F3F90" w:rsidRDefault="005F3F90" w:rsidP="0081796E">
      <w:pPr>
        <w:spacing w:after="0" w:line="240" w:lineRule="auto"/>
        <w:jc w:val="center"/>
        <w:rPr>
          <w:b/>
          <w:sz w:val="20"/>
          <w:szCs w:val="20"/>
        </w:rPr>
      </w:pPr>
    </w:p>
    <w:p w:rsidR="005F3F90" w:rsidRDefault="005F3F90" w:rsidP="0081796E">
      <w:pPr>
        <w:spacing w:after="0" w:line="240" w:lineRule="auto"/>
        <w:jc w:val="center"/>
        <w:rPr>
          <w:b/>
          <w:sz w:val="20"/>
          <w:szCs w:val="20"/>
        </w:rPr>
      </w:pPr>
    </w:p>
    <w:p w:rsidR="005F3F90" w:rsidRDefault="005F3F90" w:rsidP="0081796E">
      <w:pPr>
        <w:spacing w:after="0" w:line="240" w:lineRule="auto"/>
        <w:jc w:val="center"/>
        <w:rPr>
          <w:b/>
          <w:sz w:val="20"/>
          <w:szCs w:val="20"/>
        </w:rPr>
      </w:pPr>
    </w:p>
    <w:p w:rsidR="005F3F90" w:rsidRDefault="005F3F90" w:rsidP="0081796E">
      <w:pPr>
        <w:spacing w:after="0" w:line="240" w:lineRule="auto"/>
        <w:jc w:val="center"/>
        <w:rPr>
          <w:b/>
          <w:sz w:val="20"/>
          <w:szCs w:val="20"/>
        </w:rPr>
      </w:pPr>
    </w:p>
    <w:p w:rsidR="005F3F90" w:rsidRDefault="005F3F90" w:rsidP="0081796E">
      <w:pPr>
        <w:spacing w:after="0" w:line="240" w:lineRule="auto"/>
        <w:jc w:val="center"/>
        <w:rPr>
          <w:b/>
          <w:sz w:val="20"/>
          <w:szCs w:val="20"/>
        </w:rPr>
      </w:pPr>
    </w:p>
    <w:p w:rsidR="005F3F90" w:rsidRDefault="005F3F90" w:rsidP="0081796E">
      <w:pPr>
        <w:spacing w:after="0" w:line="240" w:lineRule="auto"/>
        <w:jc w:val="center"/>
        <w:rPr>
          <w:b/>
          <w:sz w:val="20"/>
          <w:szCs w:val="20"/>
        </w:rPr>
      </w:pPr>
    </w:p>
    <w:p w:rsidR="005F3F90" w:rsidRDefault="005F3F90" w:rsidP="0081796E">
      <w:pPr>
        <w:spacing w:after="0" w:line="240" w:lineRule="auto"/>
        <w:jc w:val="center"/>
        <w:rPr>
          <w:b/>
          <w:sz w:val="20"/>
          <w:szCs w:val="20"/>
        </w:rPr>
      </w:pPr>
    </w:p>
    <w:p w:rsidR="005F3F90" w:rsidRDefault="005F3F90" w:rsidP="0081796E">
      <w:pPr>
        <w:spacing w:after="0" w:line="240" w:lineRule="auto"/>
        <w:jc w:val="center"/>
        <w:rPr>
          <w:b/>
          <w:sz w:val="20"/>
          <w:szCs w:val="20"/>
        </w:rPr>
      </w:pPr>
    </w:p>
    <w:p w:rsidR="005F3F90" w:rsidRDefault="005F3F90" w:rsidP="0081796E">
      <w:pPr>
        <w:spacing w:after="0" w:line="240" w:lineRule="auto"/>
        <w:jc w:val="center"/>
        <w:rPr>
          <w:b/>
          <w:sz w:val="20"/>
          <w:szCs w:val="20"/>
        </w:rPr>
      </w:pPr>
    </w:p>
    <w:p w:rsidR="005F3F90" w:rsidRDefault="005F3F90" w:rsidP="0081796E">
      <w:pPr>
        <w:spacing w:after="0" w:line="240" w:lineRule="auto"/>
        <w:jc w:val="center"/>
        <w:rPr>
          <w:b/>
          <w:sz w:val="20"/>
          <w:szCs w:val="20"/>
        </w:rPr>
      </w:pPr>
    </w:p>
    <w:p w:rsidR="005F3F90" w:rsidRDefault="005F3F90" w:rsidP="0081796E">
      <w:pPr>
        <w:spacing w:after="0" w:line="240" w:lineRule="auto"/>
        <w:jc w:val="center"/>
        <w:rPr>
          <w:b/>
          <w:sz w:val="20"/>
          <w:szCs w:val="20"/>
        </w:rPr>
      </w:pPr>
    </w:p>
    <w:p w:rsidR="005F3F90" w:rsidRDefault="005F3F90" w:rsidP="0081796E">
      <w:pPr>
        <w:spacing w:after="0" w:line="240" w:lineRule="auto"/>
        <w:jc w:val="center"/>
        <w:rPr>
          <w:b/>
          <w:sz w:val="20"/>
          <w:szCs w:val="20"/>
        </w:rPr>
      </w:pPr>
    </w:p>
    <w:p w:rsidR="005F3F90" w:rsidRDefault="005F3F90" w:rsidP="0081796E">
      <w:pPr>
        <w:spacing w:after="0" w:line="240" w:lineRule="auto"/>
        <w:jc w:val="center"/>
        <w:rPr>
          <w:b/>
          <w:sz w:val="20"/>
          <w:szCs w:val="20"/>
        </w:rPr>
      </w:pPr>
    </w:p>
    <w:p w:rsidR="005F3F90" w:rsidRDefault="005F3F90" w:rsidP="0081796E">
      <w:pPr>
        <w:spacing w:after="0" w:line="240" w:lineRule="auto"/>
        <w:jc w:val="center"/>
        <w:rPr>
          <w:b/>
          <w:sz w:val="20"/>
          <w:szCs w:val="20"/>
        </w:rPr>
      </w:pPr>
    </w:p>
    <w:p w:rsidR="005F3F90" w:rsidRDefault="005F3F90" w:rsidP="0081796E">
      <w:pPr>
        <w:spacing w:after="0" w:line="240" w:lineRule="auto"/>
        <w:jc w:val="center"/>
        <w:rPr>
          <w:b/>
          <w:sz w:val="20"/>
          <w:szCs w:val="20"/>
        </w:rPr>
      </w:pPr>
    </w:p>
    <w:p w:rsidR="005F3F90" w:rsidRDefault="005F3F90" w:rsidP="0081796E">
      <w:pPr>
        <w:spacing w:after="0" w:line="240" w:lineRule="auto"/>
        <w:jc w:val="center"/>
        <w:rPr>
          <w:b/>
          <w:sz w:val="20"/>
          <w:szCs w:val="20"/>
        </w:rPr>
      </w:pPr>
    </w:p>
    <w:p w:rsidR="005F3F90" w:rsidRDefault="005F3F90" w:rsidP="0081796E">
      <w:pPr>
        <w:spacing w:after="0" w:line="240" w:lineRule="auto"/>
        <w:jc w:val="center"/>
        <w:rPr>
          <w:b/>
          <w:sz w:val="20"/>
          <w:szCs w:val="20"/>
        </w:rPr>
      </w:pPr>
    </w:p>
    <w:p w:rsidR="005F3F90" w:rsidRDefault="005F3F90" w:rsidP="0081796E">
      <w:pPr>
        <w:spacing w:after="0" w:line="240" w:lineRule="auto"/>
        <w:jc w:val="center"/>
        <w:rPr>
          <w:b/>
          <w:sz w:val="20"/>
          <w:szCs w:val="20"/>
        </w:rPr>
      </w:pPr>
    </w:p>
    <w:p w:rsidR="005F3F90" w:rsidRDefault="005F3F90" w:rsidP="0081796E">
      <w:pPr>
        <w:spacing w:after="0" w:line="240" w:lineRule="auto"/>
        <w:jc w:val="center"/>
        <w:rPr>
          <w:b/>
          <w:sz w:val="20"/>
          <w:szCs w:val="20"/>
        </w:rPr>
      </w:pPr>
    </w:p>
    <w:p w:rsidR="005F3F90" w:rsidRDefault="005F3F90" w:rsidP="0081796E">
      <w:pPr>
        <w:spacing w:after="0" w:line="240" w:lineRule="auto"/>
        <w:jc w:val="center"/>
        <w:rPr>
          <w:b/>
          <w:sz w:val="20"/>
          <w:szCs w:val="20"/>
        </w:rPr>
      </w:pPr>
    </w:p>
    <w:p w:rsidR="005F3F90" w:rsidRDefault="005F3F90" w:rsidP="0081796E">
      <w:pPr>
        <w:spacing w:after="0" w:line="240" w:lineRule="auto"/>
        <w:jc w:val="center"/>
        <w:rPr>
          <w:b/>
          <w:sz w:val="20"/>
          <w:szCs w:val="20"/>
        </w:rPr>
      </w:pPr>
    </w:p>
    <w:p w:rsidR="005F3F90" w:rsidRDefault="005F3F90" w:rsidP="0081796E">
      <w:pPr>
        <w:spacing w:after="0" w:line="240" w:lineRule="auto"/>
        <w:jc w:val="center"/>
        <w:rPr>
          <w:b/>
          <w:sz w:val="20"/>
          <w:szCs w:val="20"/>
        </w:rPr>
      </w:pPr>
    </w:p>
    <w:p w:rsidR="00F13EEF" w:rsidRDefault="00F13EEF" w:rsidP="0081796E">
      <w:pPr>
        <w:spacing w:after="0" w:line="240" w:lineRule="auto"/>
        <w:jc w:val="center"/>
        <w:rPr>
          <w:b/>
          <w:sz w:val="20"/>
          <w:szCs w:val="20"/>
        </w:rPr>
      </w:pPr>
    </w:p>
    <w:p w:rsidR="00F13EEF" w:rsidRDefault="00F13EEF" w:rsidP="0081796E">
      <w:pPr>
        <w:spacing w:after="0" w:line="240" w:lineRule="auto"/>
        <w:jc w:val="center"/>
        <w:rPr>
          <w:b/>
          <w:sz w:val="20"/>
          <w:szCs w:val="20"/>
        </w:rPr>
      </w:pPr>
    </w:p>
    <w:p w:rsidR="00F13EEF" w:rsidRDefault="00F13EEF" w:rsidP="0081796E">
      <w:pPr>
        <w:spacing w:after="0" w:line="240" w:lineRule="auto"/>
        <w:jc w:val="center"/>
        <w:rPr>
          <w:b/>
          <w:sz w:val="20"/>
          <w:szCs w:val="20"/>
        </w:rPr>
      </w:pPr>
    </w:p>
    <w:p w:rsidR="00F13EEF" w:rsidRDefault="00F13EEF" w:rsidP="0081796E">
      <w:pPr>
        <w:spacing w:after="0" w:line="240" w:lineRule="auto"/>
        <w:jc w:val="center"/>
        <w:rPr>
          <w:b/>
          <w:sz w:val="20"/>
          <w:szCs w:val="20"/>
        </w:rPr>
      </w:pPr>
    </w:p>
    <w:p w:rsidR="00F13EEF" w:rsidRDefault="00F13EEF" w:rsidP="0081796E">
      <w:pPr>
        <w:spacing w:after="0" w:line="240" w:lineRule="auto"/>
        <w:jc w:val="center"/>
        <w:rPr>
          <w:b/>
          <w:sz w:val="20"/>
          <w:szCs w:val="20"/>
        </w:rPr>
      </w:pPr>
    </w:p>
    <w:p w:rsidR="00F13EEF" w:rsidRDefault="00F13EEF" w:rsidP="0081796E">
      <w:pPr>
        <w:spacing w:after="0" w:line="240" w:lineRule="auto"/>
        <w:jc w:val="center"/>
        <w:rPr>
          <w:b/>
          <w:sz w:val="20"/>
          <w:szCs w:val="20"/>
        </w:rPr>
      </w:pPr>
    </w:p>
    <w:p w:rsidR="00F13EEF" w:rsidRDefault="00F13EEF" w:rsidP="0081796E">
      <w:pPr>
        <w:spacing w:after="0" w:line="240" w:lineRule="auto"/>
        <w:jc w:val="center"/>
        <w:rPr>
          <w:b/>
          <w:sz w:val="20"/>
          <w:szCs w:val="20"/>
        </w:rPr>
      </w:pPr>
    </w:p>
    <w:p w:rsidR="00F13EEF" w:rsidRDefault="00F13EEF" w:rsidP="00F13EEF">
      <w:pPr>
        <w:spacing w:after="0" w:line="240" w:lineRule="auto"/>
        <w:rPr>
          <w:b/>
          <w:sz w:val="20"/>
          <w:szCs w:val="20"/>
        </w:rPr>
      </w:pPr>
    </w:p>
    <w:p w:rsidR="00F13EEF" w:rsidRDefault="00F13EEF" w:rsidP="00F13EEF">
      <w:pPr>
        <w:spacing w:after="0" w:line="240" w:lineRule="auto"/>
        <w:rPr>
          <w:b/>
          <w:sz w:val="20"/>
          <w:szCs w:val="20"/>
        </w:rPr>
      </w:pPr>
    </w:p>
    <w:p w:rsidR="0081796E" w:rsidRDefault="0081796E" w:rsidP="0081796E">
      <w:pPr>
        <w:spacing w:after="0" w:line="240" w:lineRule="auto"/>
        <w:jc w:val="center"/>
        <w:rPr>
          <w:b/>
          <w:sz w:val="20"/>
          <w:szCs w:val="20"/>
        </w:rPr>
      </w:pPr>
      <w:r w:rsidRPr="00692B94">
        <w:rPr>
          <w:b/>
          <w:sz w:val="20"/>
          <w:szCs w:val="20"/>
        </w:rPr>
        <w:lastRenderedPageBreak/>
        <w:t>ДОКУМЕНТАЦИЯ</w:t>
      </w:r>
      <w:r>
        <w:rPr>
          <w:b/>
          <w:sz w:val="20"/>
          <w:szCs w:val="20"/>
        </w:rPr>
        <w:t xml:space="preserve"> О ЗАКУПКЕ</w:t>
      </w:r>
    </w:p>
    <w:p w:rsidR="0081796E" w:rsidRDefault="002418B1" w:rsidP="0081796E">
      <w:pPr>
        <w:spacing w:after="0" w:line="240" w:lineRule="auto"/>
        <w:jc w:val="center"/>
        <w:rPr>
          <w:sz w:val="20"/>
          <w:szCs w:val="20"/>
        </w:rPr>
      </w:pPr>
      <w:r>
        <w:rPr>
          <w:sz w:val="20"/>
          <w:szCs w:val="20"/>
        </w:rPr>
        <w:t xml:space="preserve">На </w:t>
      </w:r>
      <w:r w:rsidR="0099673D">
        <w:rPr>
          <w:sz w:val="20"/>
          <w:szCs w:val="20"/>
        </w:rPr>
        <w:t xml:space="preserve">поставку </w:t>
      </w:r>
      <w:r w:rsidR="00015A8C">
        <w:rPr>
          <w:sz w:val="20"/>
          <w:szCs w:val="20"/>
        </w:rPr>
        <w:t>контакторов электромагнитных</w:t>
      </w:r>
      <w:r>
        <w:rPr>
          <w:sz w:val="20"/>
          <w:szCs w:val="20"/>
        </w:rPr>
        <w:t xml:space="preserve">  </w:t>
      </w:r>
    </w:p>
    <w:p w:rsidR="0081796E" w:rsidRPr="00136A87" w:rsidRDefault="0081796E" w:rsidP="0081796E">
      <w:pPr>
        <w:spacing w:after="0" w:line="240" w:lineRule="auto"/>
        <w:rPr>
          <w:b/>
          <w:sz w:val="20"/>
          <w:szCs w:val="20"/>
        </w:rPr>
      </w:pPr>
    </w:p>
    <w:tbl>
      <w:tblPr>
        <w:tblStyle w:val="a3"/>
        <w:tblW w:w="10206" w:type="dxa"/>
        <w:tblInd w:w="108" w:type="dxa"/>
        <w:tblLook w:val="04A0" w:firstRow="1" w:lastRow="0" w:firstColumn="1" w:lastColumn="0" w:noHBand="0" w:noVBand="1"/>
      </w:tblPr>
      <w:tblGrid>
        <w:gridCol w:w="3261"/>
        <w:gridCol w:w="6945"/>
      </w:tblGrid>
      <w:tr w:rsidR="0081796E" w:rsidTr="00E47142">
        <w:tc>
          <w:tcPr>
            <w:tcW w:w="3261" w:type="dxa"/>
          </w:tcPr>
          <w:p w:rsidR="0081796E" w:rsidRPr="00136A87" w:rsidRDefault="0081796E" w:rsidP="00EC5B35">
            <w:pPr>
              <w:rPr>
                <w:i/>
                <w:sz w:val="20"/>
                <w:szCs w:val="20"/>
              </w:rPr>
            </w:pPr>
            <w:r w:rsidRPr="00136A87">
              <w:rPr>
                <w:i/>
                <w:sz w:val="20"/>
                <w:szCs w:val="20"/>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945" w:type="dxa"/>
          </w:tcPr>
          <w:p w:rsidR="0081796E" w:rsidRDefault="0099673D" w:rsidP="00D831C8">
            <w:pPr>
              <w:rPr>
                <w:sz w:val="20"/>
                <w:szCs w:val="20"/>
              </w:rPr>
            </w:pPr>
            <w:r>
              <w:rPr>
                <w:sz w:val="20"/>
                <w:szCs w:val="20"/>
              </w:rPr>
              <w:t xml:space="preserve">Поставка </w:t>
            </w:r>
            <w:r w:rsidR="00015A8C">
              <w:rPr>
                <w:sz w:val="20"/>
                <w:szCs w:val="20"/>
              </w:rPr>
              <w:t>контакторов электромагнитных</w:t>
            </w:r>
          </w:p>
          <w:p w:rsidR="002926BD" w:rsidRDefault="002926BD" w:rsidP="00D831C8">
            <w:pPr>
              <w:rPr>
                <w:sz w:val="20"/>
                <w:szCs w:val="20"/>
              </w:rPr>
            </w:pPr>
          </w:p>
          <w:p w:rsidR="00CF38D0" w:rsidRDefault="00CF38D0" w:rsidP="00D831C8">
            <w:pPr>
              <w:rPr>
                <w:sz w:val="20"/>
                <w:szCs w:val="20"/>
              </w:rPr>
            </w:pPr>
          </w:p>
          <w:p w:rsidR="00CF38D0" w:rsidRDefault="00CF38D0" w:rsidP="00D831C8">
            <w:pPr>
              <w:rPr>
                <w:sz w:val="20"/>
                <w:szCs w:val="20"/>
              </w:rPr>
            </w:pPr>
          </w:p>
          <w:p w:rsidR="002926BD" w:rsidRPr="002926BD" w:rsidRDefault="002926BD" w:rsidP="002926BD">
            <w:pPr>
              <w:rPr>
                <w:b/>
                <w:sz w:val="20"/>
                <w:szCs w:val="20"/>
              </w:rPr>
            </w:pPr>
            <w:r w:rsidRPr="002926BD">
              <w:rPr>
                <w:b/>
                <w:sz w:val="20"/>
                <w:szCs w:val="20"/>
              </w:rPr>
              <w:t>УТВЕРЖДАЮ:</w:t>
            </w:r>
          </w:p>
          <w:p w:rsidR="002926BD" w:rsidRPr="002926BD" w:rsidRDefault="002926BD" w:rsidP="002926BD">
            <w:pPr>
              <w:rPr>
                <w:b/>
                <w:sz w:val="20"/>
                <w:szCs w:val="20"/>
              </w:rPr>
            </w:pPr>
            <w:r w:rsidRPr="002926BD">
              <w:rPr>
                <w:b/>
                <w:sz w:val="20"/>
                <w:szCs w:val="20"/>
              </w:rPr>
              <w:t>Генеральный директор                                             Лирник П.Н.</w:t>
            </w:r>
          </w:p>
          <w:p w:rsidR="002926BD" w:rsidRPr="002926BD" w:rsidRDefault="002926BD" w:rsidP="002926BD">
            <w:pPr>
              <w:rPr>
                <w:b/>
                <w:sz w:val="20"/>
                <w:szCs w:val="20"/>
              </w:rPr>
            </w:pPr>
          </w:p>
          <w:p w:rsidR="002926BD" w:rsidRPr="002926BD" w:rsidRDefault="002926BD" w:rsidP="002926BD">
            <w:pPr>
              <w:rPr>
                <w:b/>
                <w:sz w:val="20"/>
                <w:szCs w:val="20"/>
              </w:rPr>
            </w:pPr>
          </w:p>
          <w:p w:rsidR="002926BD" w:rsidRPr="002926BD" w:rsidRDefault="002926BD" w:rsidP="002926BD">
            <w:pPr>
              <w:rPr>
                <w:b/>
                <w:sz w:val="20"/>
                <w:szCs w:val="20"/>
              </w:rPr>
            </w:pPr>
            <w:r w:rsidRPr="002926BD">
              <w:rPr>
                <w:b/>
                <w:sz w:val="20"/>
                <w:szCs w:val="20"/>
              </w:rPr>
              <w:t>СОГЛАСОВАНО:</w:t>
            </w:r>
          </w:p>
          <w:p w:rsidR="002926BD" w:rsidRPr="00D831C8" w:rsidRDefault="00496ECE" w:rsidP="00496ECE">
            <w:pPr>
              <w:rPr>
                <w:sz w:val="20"/>
                <w:szCs w:val="20"/>
              </w:rPr>
            </w:pPr>
            <w:r>
              <w:rPr>
                <w:b/>
                <w:sz w:val="20"/>
                <w:szCs w:val="20"/>
              </w:rPr>
              <w:t>Главный инженер                                                       Жабин В.В.</w:t>
            </w:r>
          </w:p>
        </w:tc>
      </w:tr>
      <w:tr w:rsidR="0081796E" w:rsidTr="00E47142">
        <w:tc>
          <w:tcPr>
            <w:tcW w:w="3261" w:type="dxa"/>
          </w:tcPr>
          <w:p w:rsidR="0081796E" w:rsidRPr="006001F8" w:rsidRDefault="0081796E" w:rsidP="00EC5B35">
            <w:pPr>
              <w:rPr>
                <w:i/>
                <w:sz w:val="20"/>
                <w:szCs w:val="20"/>
              </w:rPr>
            </w:pPr>
            <w:r w:rsidRPr="006001F8">
              <w:rPr>
                <w:i/>
                <w:sz w:val="20"/>
                <w:szCs w:val="20"/>
              </w:rPr>
              <w:t>Требования к содержанию, форме, оформлению и составу заявки на участие в закупке</w:t>
            </w:r>
          </w:p>
        </w:tc>
        <w:tc>
          <w:tcPr>
            <w:tcW w:w="6945" w:type="dxa"/>
          </w:tcPr>
          <w:p w:rsidR="0081796E" w:rsidRPr="00395662" w:rsidRDefault="00C572E9" w:rsidP="00B30624">
            <w:pPr>
              <w:jc w:val="both"/>
              <w:rPr>
                <w:sz w:val="20"/>
                <w:szCs w:val="20"/>
              </w:rPr>
            </w:pPr>
            <w:r>
              <w:rPr>
                <w:sz w:val="20"/>
                <w:szCs w:val="20"/>
              </w:rPr>
              <w:t>Не установлены</w:t>
            </w:r>
          </w:p>
        </w:tc>
      </w:tr>
      <w:tr w:rsidR="0081796E" w:rsidTr="00E47142">
        <w:tc>
          <w:tcPr>
            <w:tcW w:w="3261" w:type="dxa"/>
          </w:tcPr>
          <w:p w:rsidR="0081796E" w:rsidRPr="006001F8" w:rsidRDefault="0081796E" w:rsidP="00EC5B35">
            <w:pPr>
              <w:rPr>
                <w:i/>
                <w:sz w:val="20"/>
                <w:szCs w:val="20"/>
              </w:rPr>
            </w:pPr>
            <w:r w:rsidRPr="006001F8">
              <w:rPr>
                <w:i/>
                <w:sz w:val="20"/>
                <w:szCs w:val="20"/>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закупки, их количественных и качественных характеристик:</w:t>
            </w:r>
          </w:p>
        </w:tc>
        <w:tc>
          <w:tcPr>
            <w:tcW w:w="6945" w:type="dxa"/>
          </w:tcPr>
          <w:p w:rsidR="0081796E" w:rsidRPr="001A65A8" w:rsidRDefault="00C572E9" w:rsidP="00EC5B35">
            <w:pPr>
              <w:rPr>
                <w:sz w:val="20"/>
                <w:szCs w:val="20"/>
              </w:rPr>
            </w:pPr>
            <w:r>
              <w:rPr>
                <w:sz w:val="20"/>
                <w:szCs w:val="20"/>
              </w:rPr>
              <w:t>Не установлены</w:t>
            </w:r>
          </w:p>
        </w:tc>
      </w:tr>
      <w:tr w:rsidR="0081796E" w:rsidTr="00E47142">
        <w:tc>
          <w:tcPr>
            <w:tcW w:w="3261" w:type="dxa"/>
          </w:tcPr>
          <w:p w:rsidR="0081796E" w:rsidRPr="006001F8" w:rsidRDefault="0081796E" w:rsidP="00EC5B35">
            <w:pPr>
              <w:rPr>
                <w:i/>
                <w:sz w:val="20"/>
                <w:szCs w:val="20"/>
              </w:rPr>
            </w:pPr>
            <w:r>
              <w:rPr>
                <w:i/>
                <w:sz w:val="20"/>
                <w:szCs w:val="20"/>
              </w:rPr>
              <w:t>Место, условия и сроки (периоды) поставки товара, выполнения работы, оказания услуги:</w:t>
            </w:r>
          </w:p>
        </w:tc>
        <w:tc>
          <w:tcPr>
            <w:tcW w:w="6945" w:type="dxa"/>
          </w:tcPr>
          <w:p w:rsidR="00BB38F2" w:rsidRDefault="00BB38F2" w:rsidP="00BB38F2">
            <w:pPr>
              <w:rPr>
                <w:rFonts w:cstheme="minorHAnsi"/>
                <w:sz w:val="20"/>
                <w:szCs w:val="20"/>
              </w:rPr>
            </w:pPr>
            <w:r w:rsidRPr="00974C61">
              <w:rPr>
                <w:rFonts w:cstheme="minorHAnsi"/>
                <w:sz w:val="20"/>
                <w:szCs w:val="20"/>
              </w:rPr>
              <w:t>Московская область,</w:t>
            </w:r>
            <w:r>
              <w:rPr>
                <w:rFonts w:cstheme="minorHAnsi"/>
                <w:sz w:val="20"/>
                <w:szCs w:val="20"/>
              </w:rPr>
              <w:t xml:space="preserve"> г. Люберцы, Октябрьский пр-т., д. 213А;</w:t>
            </w:r>
          </w:p>
          <w:p w:rsidR="0081796E" w:rsidRDefault="0099673D" w:rsidP="00267921">
            <w:pPr>
              <w:rPr>
                <w:sz w:val="20"/>
                <w:szCs w:val="20"/>
              </w:rPr>
            </w:pPr>
            <w:r>
              <w:rPr>
                <w:sz w:val="20"/>
                <w:szCs w:val="20"/>
              </w:rPr>
              <w:t xml:space="preserve">Срок поставки: </w:t>
            </w:r>
            <w:r w:rsidR="00015A8C">
              <w:rPr>
                <w:sz w:val="20"/>
                <w:szCs w:val="20"/>
              </w:rPr>
              <w:t>не превышает 14 (Четырнадцати) календарных</w:t>
            </w:r>
            <w:r w:rsidRPr="0099673D">
              <w:rPr>
                <w:sz w:val="20"/>
                <w:szCs w:val="20"/>
              </w:rPr>
              <w:t xml:space="preserve"> дней с момента заключения договора.</w:t>
            </w:r>
          </w:p>
        </w:tc>
      </w:tr>
      <w:tr w:rsidR="0081796E" w:rsidTr="00E47142">
        <w:tc>
          <w:tcPr>
            <w:tcW w:w="3261" w:type="dxa"/>
          </w:tcPr>
          <w:p w:rsidR="0081796E" w:rsidRDefault="0081796E" w:rsidP="00EC5B35">
            <w:pPr>
              <w:rPr>
                <w:i/>
                <w:sz w:val="20"/>
                <w:szCs w:val="20"/>
              </w:rPr>
            </w:pPr>
            <w:r>
              <w:rPr>
                <w:i/>
                <w:sz w:val="20"/>
                <w:szCs w:val="20"/>
              </w:rPr>
              <w:t>Сведения о начальной (максимальной) цене договора (цене лота):</w:t>
            </w:r>
          </w:p>
        </w:tc>
        <w:tc>
          <w:tcPr>
            <w:tcW w:w="6945" w:type="dxa"/>
          </w:tcPr>
          <w:p w:rsidR="0081796E" w:rsidRDefault="00015A8C" w:rsidP="00E5310D">
            <w:pPr>
              <w:rPr>
                <w:sz w:val="20"/>
                <w:szCs w:val="20"/>
              </w:rPr>
            </w:pPr>
            <w:r w:rsidRPr="00015A8C">
              <w:rPr>
                <w:sz w:val="20"/>
                <w:szCs w:val="20"/>
              </w:rPr>
              <w:t>239 917</w:t>
            </w:r>
            <w:r w:rsidR="0099673D">
              <w:rPr>
                <w:sz w:val="20"/>
                <w:szCs w:val="20"/>
              </w:rPr>
              <w:t>,00</w:t>
            </w:r>
            <w:r w:rsidR="00467E89">
              <w:rPr>
                <w:sz w:val="20"/>
                <w:szCs w:val="20"/>
              </w:rPr>
              <w:t xml:space="preserve"> рублей.</w:t>
            </w:r>
          </w:p>
        </w:tc>
      </w:tr>
      <w:tr w:rsidR="0081796E" w:rsidTr="00E47142">
        <w:tc>
          <w:tcPr>
            <w:tcW w:w="3261" w:type="dxa"/>
          </w:tcPr>
          <w:p w:rsidR="0081796E" w:rsidRDefault="0081796E" w:rsidP="00EC5B35">
            <w:pPr>
              <w:rPr>
                <w:i/>
                <w:sz w:val="20"/>
                <w:szCs w:val="20"/>
              </w:rPr>
            </w:pPr>
            <w:r>
              <w:rPr>
                <w:i/>
                <w:sz w:val="20"/>
                <w:szCs w:val="20"/>
              </w:rPr>
              <w:t>Форма, сроки и порядок оплаты товара, работы, услуги:</w:t>
            </w:r>
          </w:p>
        </w:tc>
        <w:tc>
          <w:tcPr>
            <w:tcW w:w="6945" w:type="dxa"/>
          </w:tcPr>
          <w:p w:rsidR="0081796E" w:rsidRDefault="0099673D" w:rsidP="006C3D1A">
            <w:pPr>
              <w:jc w:val="both"/>
              <w:rPr>
                <w:sz w:val="20"/>
                <w:szCs w:val="20"/>
              </w:rPr>
            </w:pPr>
            <w:r w:rsidRPr="0099673D">
              <w:rPr>
                <w:sz w:val="20"/>
                <w:szCs w:val="20"/>
              </w:rPr>
              <w:t>Покупатель осуществляет оплату Товара путём перечисления денежных средств, со своего расчётного счёта на расчётный счёт Поставщика, указанный в договоре и выставляемом счёте на оплату, в течение 10 (Десяти) банковских дней</w:t>
            </w:r>
            <w:r w:rsidRPr="0099673D">
              <w:rPr>
                <w:b/>
                <w:sz w:val="20"/>
                <w:szCs w:val="20"/>
              </w:rPr>
              <w:t xml:space="preserve">, </w:t>
            </w:r>
            <w:r w:rsidRPr="0099673D">
              <w:rPr>
                <w:sz w:val="20"/>
                <w:szCs w:val="20"/>
              </w:rPr>
              <w:t>с момента получения Товара и подписания товарной накладной.</w:t>
            </w:r>
          </w:p>
        </w:tc>
      </w:tr>
      <w:tr w:rsidR="0081796E" w:rsidTr="00E47142">
        <w:tc>
          <w:tcPr>
            <w:tcW w:w="3261" w:type="dxa"/>
          </w:tcPr>
          <w:p w:rsidR="0081796E" w:rsidRDefault="0081796E" w:rsidP="00EC5B35">
            <w:pPr>
              <w:rPr>
                <w:i/>
                <w:sz w:val="20"/>
                <w:szCs w:val="20"/>
              </w:rPr>
            </w:pPr>
            <w:r>
              <w:rPr>
                <w:i/>
                <w:sz w:val="20"/>
                <w:szCs w:val="20"/>
              </w:rPr>
              <w:t>Порядок формирования цены договора (цены лота) (с учётом или без учёта расходов на перевозку, страхование, уплату таможенных пошлин, налогов и других обязательных платежей):</w:t>
            </w:r>
          </w:p>
        </w:tc>
        <w:tc>
          <w:tcPr>
            <w:tcW w:w="6945" w:type="dxa"/>
          </w:tcPr>
          <w:p w:rsidR="0081796E" w:rsidRDefault="00ED5F96" w:rsidP="00ED5F96">
            <w:pPr>
              <w:jc w:val="both"/>
              <w:rPr>
                <w:sz w:val="20"/>
                <w:szCs w:val="20"/>
              </w:rPr>
            </w:pPr>
            <w:r>
              <w:rPr>
                <w:sz w:val="20"/>
                <w:szCs w:val="20"/>
              </w:rPr>
              <w:t>Цена указана с учётом НДС 18%</w:t>
            </w:r>
            <w:r w:rsidR="002F190C">
              <w:rPr>
                <w:sz w:val="20"/>
                <w:szCs w:val="20"/>
              </w:rPr>
              <w:t xml:space="preserve">, </w:t>
            </w:r>
            <w:r w:rsidR="0081796E">
              <w:rPr>
                <w:sz w:val="20"/>
                <w:szCs w:val="20"/>
              </w:rPr>
              <w:t>всех остальных налогов, таможенных пошлин, страхования и других обязательных платежей.</w:t>
            </w:r>
          </w:p>
        </w:tc>
      </w:tr>
      <w:tr w:rsidR="0081796E" w:rsidTr="00E47142">
        <w:tc>
          <w:tcPr>
            <w:tcW w:w="3261" w:type="dxa"/>
          </w:tcPr>
          <w:p w:rsidR="0081796E" w:rsidRDefault="0081796E" w:rsidP="00EC5B35">
            <w:pPr>
              <w:rPr>
                <w:i/>
                <w:sz w:val="20"/>
                <w:szCs w:val="20"/>
              </w:rPr>
            </w:pPr>
            <w:r>
              <w:rPr>
                <w:i/>
                <w:sz w:val="20"/>
                <w:szCs w:val="20"/>
              </w:rPr>
              <w:t>Порядок, место, дата начала и дата окончания срока подачи заявок на участие в закупке:</w:t>
            </w:r>
          </w:p>
        </w:tc>
        <w:tc>
          <w:tcPr>
            <w:tcW w:w="6945" w:type="dxa"/>
          </w:tcPr>
          <w:p w:rsidR="0081796E" w:rsidRPr="00094FE5" w:rsidRDefault="00C572E9" w:rsidP="00EC5B35">
            <w:pPr>
              <w:jc w:val="both"/>
              <w:rPr>
                <w:sz w:val="20"/>
                <w:szCs w:val="20"/>
              </w:rPr>
            </w:pPr>
            <w:r>
              <w:rPr>
                <w:sz w:val="20"/>
                <w:szCs w:val="20"/>
              </w:rPr>
              <w:t>Не установлены</w:t>
            </w:r>
          </w:p>
        </w:tc>
      </w:tr>
      <w:tr w:rsidR="0081796E" w:rsidTr="00E47142">
        <w:tc>
          <w:tcPr>
            <w:tcW w:w="3261" w:type="dxa"/>
          </w:tcPr>
          <w:p w:rsidR="0081796E" w:rsidRDefault="0081796E" w:rsidP="00EC5B35">
            <w:pPr>
              <w:rPr>
                <w:i/>
                <w:sz w:val="20"/>
                <w:szCs w:val="20"/>
              </w:rPr>
            </w:pPr>
            <w:r>
              <w:rPr>
                <w:i/>
                <w:sz w:val="20"/>
                <w:szCs w:val="2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6945" w:type="dxa"/>
          </w:tcPr>
          <w:p w:rsidR="0081796E" w:rsidRDefault="00C572E9" w:rsidP="00C572E9">
            <w:pPr>
              <w:jc w:val="both"/>
              <w:rPr>
                <w:sz w:val="20"/>
                <w:szCs w:val="20"/>
              </w:rPr>
            </w:pPr>
            <w:r>
              <w:rPr>
                <w:sz w:val="20"/>
                <w:szCs w:val="20"/>
              </w:rPr>
              <w:t>Не установлены</w:t>
            </w:r>
          </w:p>
        </w:tc>
      </w:tr>
      <w:tr w:rsidR="0081796E" w:rsidTr="00E47142">
        <w:tc>
          <w:tcPr>
            <w:tcW w:w="3261" w:type="dxa"/>
          </w:tcPr>
          <w:p w:rsidR="0081796E" w:rsidRDefault="0081796E" w:rsidP="00EC5B35">
            <w:pPr>
              <w:rPr>
                <w:i/>
                <w:sz w:val="20"/>
                <w:szCs w:val="20"/>
              </w:rPr>
            </w:pPr>
            <w:r>
              <w:rPr>
                <w:i/>
                <w:sz w:val="20"/>
                <w:szCs w:val="20"/>
              </w:rPr>
              <w:t xml:space="preserve">Формы, порядок, дата начала и </w:t>
            </w:r>
            <w:r>
              <w:rPr>
                <w:i/>
                <w:sz w:val="20"/>
                <w:szCs w:val="20"/>
              </w:rPr>
              <w:lastRenderedPageBreak/>
              <w:t>дата окончания срока предоставления участникам закупки разъяснений положений документации о закупке:</w:t>
            </w:r>
          </w:p>
        </w:tc>
        <w:tc>
          <w:tcPr>
            <w:tcW w:w="6945" w:type="dxa"/>
          </w:tcPr>
          <w:p w:rsidR="0081796E" w:rsidRDefault="00C572E9" w:rsidP="00EC5B35">
            <w:pPr>
              <w:jc w:val="both"/>
              <w:rPr>
                <w:sz w:val="20"/>
                <w:szCs w:val="20"/>
              </w:rPr>
            </w:pPr>
            <w:r>
              <w:rPr>
                <w:sz w:val="20"/>
                <w:szCs w:val="20"/>
              </w:rPr>
              <w:lastRenderedPageBreak/>
              <w:t xml:space="preserve">Запросы на разъяснение положений документации не принимаются, </w:t>
            </w:r>
            <w:r>
              <w:rPr>
                <w:sz w:val="20"/>
                <w:szCs w:val="20"/>
              </w:rPr>
              <w:lastRenderedPageBreak/>
              <w:t>разъяснения не предоставляются</w:t>
            </w:r>
            <w:r w:rsidR="0081796E">
              <w:rPr>
                <w:sz w:val="20"/>
                <w:szCs w:val="20"/>
              </w:rPr>
              <w:t xml:space="preserve">   </w:t>
            </w:r>
          </w:p>
        </w:tc>
      </w:tr>
      <w:tr w:rsidR="0081796E" w:rsidTr="00E47142">
        <w:tc>
          <w:tcPr>
            <w:tcW w:w="3261" w:type="dxa"/>
          </w:tcPr>
          <w:p w:rsidR="0081796E" w:rsidRDefault="0081796E" w:rsidP="00EC5B35">
            <w:pPr>
              <w:rPr>
                <w:i/>
                <w:sz w:val="20"/>
                <w:szCs w:val="20"/>
              </w:rPr>
            </w:pPr>
            <w:r>
              <w:rPr>
                <w:i/>
                <w:sz w:val="20"/>
                <w:szCs w:val="20"/>
              </w:rPr>
              <w:lastRenderedPageBreak/>
              <w:t>Место и дата рассмотрения предложений участников закупки и подведения итогов закупки:</w:t>
            </w:r>
          </w:p>
        </w:tc>
        <w:tc>
          <w:tcPr>
            <w:tcW w:w="6945" w:type="dxa"/>
          </w:tcPr>
          <w:p w:rsidR="0081796E" w:rsidRDefault="00C572E9" w:rsidP="00EC5B35">
            <w:pPr>
              <w:jc w:val="both"/>
              <w:rPr>
                <w:sz w:val="20"/>
                <w:szCs w:val="20"/>
              </w:rPr>
            </w:pPr>
            <w:r>
              <w:rPr>
                <w:sz w:val="20"/>
                <w:szCs w:val="20"/>
              </w:rPr>
              <w:t xml:space="preserve">Предложения участников закупки не рассматриваются, итоги не подводятся </w:t>
            </w:r>
          </w:p>
        </w:tc>
      </w:tr>
      <w:tr w:rsidR="0081796E" w:rsidTr="00E47142">
        <w:tc>
          <w:tcPr>
            <w:tcW w:w="3261" w:type="dxa"/>
          </w:tcPr>
          <w:p w:rsidR="0081796E" w:rsidRDefault="0081796E" w:rsidP="00EC5B35">
            <w:pPr>
              <w:rPr>
                <w:i/>
                <w:sz w:val="20"/>
                <w:szCs w:val="20"/>
              </w:rPr>
            </w:pPr>
            <w:r>
              <w:rPr>
                <w:i/>
                <w:sz w:val="20"/>
                <w:szCs w:val="20"/>
              </w:rPr>
              <w:t>Критерии оценки и сопоставления заявок на участие в закупке:</w:t>
            </w:r>
          </w:p>
        </w:tc>
        <w:tc>
          <w:tcPr>
            <w:tcW w:w="6945" w:type="dxa"/>
          </w:tcPr>
          <w:p w:rsidR="0081796E" w:rsidRDefault="00C572E9" w:rsidP="00EC5B35">
            <w:pPr>
              <w:rPr>
                <w:sz w:val="20"/>
                <w:szCs w:val="20"/>
              </w:rPr>
            </w:pPr>
            <w:r>
              <w:rPr>
                <w:sz w:val="20"/>
                <w:szCs w:val="20"/>
              </w:rPr>
              <w:t>Не установлены</w:t>
            </w:r>
          </w:p>
        </w:tc>
      </w:tr>
      <w:tr w:rsidR="0081796E" w:rsidTr="00E47142">
        <w:tc>
          <w:tcPr>
            <w:tcW w:w="3261" w:type="dxa"/>
          </w:tcPr>
          <w:p w:rsidR="0081796E" w:rsidRDefault="0081796E" w:rsidP="00EC5B35">
            <w:pPr>
              <w:rPr>
                <w:i/>
                <w:sz w:val="20"/>
                <w:szCs w:val="20"/>
              </w:rPr>
            </w:pPr>
            <w:r>
              <w:rPr>
                <w:i/>
                <w:sz w:val="20"/>
                <w:szCs w:val="20"/>
              </w:rPr>
              <w:t>Порядок оценки и сопоставления заявок на участие в закупке:</w:t>
            </w:r>
          </w:p>
        </w:tc>
        <w:tc>
          <w:tcPr>
            <w:tcW w:w="6945" w:type="dxa"/>
          </w:tcPr>
          <w:p w:rsidR="0081796E" w:rsidRDefault="00C572E9" w:rsidP="00EC5B35">
            <w:pPr>
              <w:jc w:val="both"/>
              <w:rPr>
                <w:sz w:val="20"/>
                <w:szCs w:val="20"/>
              </w:rPr>
            </w:pPr>
            <w:r>
              <w:rPr>
                <w:sz w:val="20"/>
                <w:szCs w:val="20"/>
              </w:rPr>
              <w:t>Не установлен</w:t>
            </w:r>
          </w:p>
        </w:tc>
      </w:tr>
    </w:tbl>
    <w:p w:rsidR="0081796E" w:rsidRDefault="0081796E" w:rsidP="0081796E">
      <w:pPr>
        <w:spacing w:after="0" w:line="240" w:lineRule="auto"/>
        <w:jc w:val="center"/>
        <w:rPr>
          <w:sz w:val="20"/>
          <w:szCs w:val="20"/>
        </w:rPr>
      </w:pPr>
    </w:p>
    <w:p w:rsidR="0081796E" w:rsidRDefault="0081796E" w:rsidP="0081796E">
      <w:pPr>
        <w:spacing w:after="0" w:line="240" w:lineRule="auto"/>
        <w:jc w:val="center"/>
        <w:rPr>
          <w:sz w:val="20"/>
          <w:szCs w:val="20"/>
        </w:rPr>
      </w:pPr>
    </w:p>
    <w:p w:rsidR="0081796E" w:rsidRDefault="0081796E" w:rsidP="0081796E">
      <w:pPr>
        <w:spacing w:after="0" w:line="240" w:lineRule="auto"/>
        <w:jc w:val="center"/>
        <w:rPr>
          <w:sz w:val="20"/>
          <w:szCs w:val="20"/>
        </w:rPr>
      </w:pPr>
    </w:p>
    <w:p w:rsidR="0081796E" w:rsidRDefault="0081796E" w:rsidP="0081796E">
      <w:pPr>
        <w:spacing w:after="0" w:line="240" w:lineRule="auto"/>
        <w:jc w:val="center"/>
        <w:rPr>
          <w:sz w:val="20"/>
          <w:szCs w:val="20"/>
        </w:rPr>
      </w:pPr>
    </w:p>
    <w:p w:rsidR="0081796E" w:rsidRDefault="0081796E" w:rsidP="0081796E">
      <w:pPr>
        <w:spacing w:after="0" w:line="240" w:lineRule="auto"/>
        <w:rPr>
          <w:sz w:val="20"/>
          <w:szCs w:val="20"/>
        </w:rPr>
      </w:pPr>
    </w:p>
    <w:p w:rsidR="0081796E" w:rsidRDefault="0081796E" w:rsidP="0081796E">
      <w:pPr>
        <w:spacing w:after="0" w:line="240" w:lineRule="auto"/>
        <w:rPr>
          <w:sz w:val="20"/>
          <w:szCs w:val="20"/>
        </w:rPr>
      </w:pPr>
    </w:p>
    <w:p w:rsidR="0081796E" w:rsidRDefault="0081796E" w:rsidP="0081796E">
      <w:pPr>
        <w:spacing w:after="0" w:line="240" w:lineRule="auto"/>
        <w:rPr>
          <w:sz w:val="20"/>
          <w:szCs w:val="20"/>
        </w:rPr>
      </w:pPr>
    </w:p>
    <w:p w:rsidR="0081796E" w:rsidRDefault="0081796E" w:rsidP="0081796E">
      <w:pPr>
        <w:spacing w:after="0" w:line="240" w:lineRule="auto"/>
        <w:rPr>
          <w:sz w:val="20"/>
          <w:szCs w:val="20"/>
        </w:rPr>
      </w:pPr>
    </w:p>
    <w:p w:rsidR="00C572E9" w:rsidRDefault="00C572E9" w:rsidP="0081796E">
      <w:pPr>
        <w:spacing w:after="0" w:line="240" w:lineRule="auto"/>
        <w:rPr>
          <w:sz w:val="20"/>
          <w:szCs w:val="20"/>
        </w:rPr>
      </w:pPr>
    </w:p>
    <w:p w:rsidR="00C572E9" w:rsidRDefault="00C572E9" w:rsidP="0081796E">
      <w:pPr>
        <w:spacing w:after="0" w:line="240" w:lineRule="auto"/>
        <w:rPr>
          <w:sz w:val="20"/>
          <w:szCs w:val="20"/>
        </w:rPr>
      </w:pPr>
    </w:p>
    <w:p w:rsidR="00C572E9" w:rsidRDefault="00C572E9" w:rsidP="0081796E">
      <w:pPr>
        <w:spacing w:after="0" w:line="240" w:lineRule="auto"/>
        <w:rPr>
          <w:sz w:val="20"/>
          <w:szCs w:val="20"/>
        </w:rPr>
      </w:pPr>
    </w:p>
    <w:p w:rsidR="00C572E9" w:rsidRDefault="00C572E9" w:rsidP="0081796E">
      <w:pPr>
        <w:spacing w:after="0" w:line="240" w:lineRule="auto"/>
        <w:rPr>
          <w:sz w:val="20"/>
          <w:szCs w:val="20"/>
        </w:rPr>
      </w:pPr>
    </w:p>
    <w:p w:rsidR="00C572E9" w:rsidRDefault="00C572E9" w:rsidP="0081796E">
      <w:pPr>
        <w:spacing w:after="0" w:line="240" w:lineRule="auto"/>
        <w:rPr>
          <w:sz w:val="20"/>
          <w:szCs w:val="20"/>
        </w:rPr>
      </w:pPr>
    </w:p>
    <w:p w:rsidR="00C572E9" w:rsidRDefault="00C572E9" w:rsidP="0081796E">
      <w:pPr>
        <w:spacing w:after="0" w:line="240" w:lineRule="auto"/>
        <w:rPr>
          <w:sz w:val="20"/>
          <w:szCs w:val="20"/>
        </w:rPr>
      </w:pPr>
    </w:p>
    <w:p w:rsidR="00C572E9" w:rsidRDefault="00C572E9" w:rsidP="0081796E">
      <w:pPr>
        <w:spacing w:after="0" w:line="240" w:lineRule="auto"/>
        <w:rPr>
          <w:sz w:val="20"/>
          <w:szCs w:val="20"/>
        </w:rPr>
      </w:pPr>
    </w:p>
    <w:p w:rsidR="00C572E9" w:rsidRDefault="00C572E9" w:rsidP="0081796E">
      <w:pPr>
        <w:spacing w:after="0" w:line="240" w:lineRule="auto"/>
        <w:rPr>
          <w:sz w:val="20"/>
          <w:szCs w:val="20"/>
        </w:rPr>
      </w:pPr>
    </w:p>
    <w:p w:rsidR="00C572E9" w:rsidRDefault="00C572E9" w:rsidP="0081796E">
      <w:pPr>
        <w:spacing w:after="0" w:line="240" w:lineRule="auto"/>
        <w:rPr>
          <w:sz w:val="20"/>
          <w:szCs w:val="20"/>
        </w:rPr>
      </w:pPr>
    </w:p>
    <w:p w:rsidR="00C572E9" w:rsidRDefault="00C572E9" w:rsidP="0081796E">
      <w:pPr>
        <w:spacing w:after="0" w:line="240" w:lineRule="auto"/>
        <w:rPr>
          <w:sz w:val="20"/>
          <w:szCs w:val="20"/>
        </w:rPr>
      </w:pPr>
    </w:p>
    <w:p w:rsidR="00C572E9" w:rsidRDefault="00C572E9" w:rsidP="0081796E">
      <w:pPr>
        <w:spacing w:after="0" w:line="240" w:lineRule="auto"/>
        <w:rPr>
          <w:sz w:val="20"/>
          <w:szCs w:val="20"/>
        </w:rPr>
      </w:pPr>
    </w:p>
    <w:p w:rsidR="00C572E9" w:rsidRDefault="00C572E9" w:rsidP="0081796E">
      <w:pPr>
        <w:spacing w:after="0" w:line="240" w:lineRule="auto"/>
        <w:rPr>
          <w:sz w:val="20"/>
          <w:szCs w:val="20"/>
        </w:rPr>
      </w:pPr>
    </w:p>
    <w:p w:rsidR="00C572E9" w:rsidRDefault="00C572E9" w:rsidP="0081796E">
      <w:pPr>
        <w:spacing w:after="0" w:line="240" w:lineRule="auto"/>
        <w:rPr>
          <w:sz w:val="20"/>
          <w:szCs w:val="20"/>
        </w:rPr>
      </w:pPr>
    </w:p>
    <w:p w:rsidR="00C572E9" w:rsidRDefault="00C572E9" w:rsidP="0081796E">
      <w:pPr>
        <w:spacing w:after="0" w:line="240" w:lineRule="auto"/>
        <w:rPr>
          <w:sz w:val="20"/>
          <w:szCs w:val="20"/>
        </w:rPr>
      </w:pPr>
    </w:p>
    <w:p w:rsidR="00C572E9" w:rsidRDefault="00C572E9" w:rsidP="0081796E">
      <w:pPr>
        <w:spacing w:after="0" w:line="240" w:lineRule="auto"/>
        <w:rPr>
          <w:sz w:val="20"/>
          <w:szCs w:val="20"/>
        </w:rPr>
      </w:pPr>
    </w:p>
    <w:p w:rsidR="00C572E9" w:rsidRDefault="00C572E9" w:rsidP="0081796E">
      <w:pPr>
        <w:spacing w:after="0" w:line="240" w:lineRule="auto"/>
        <w:rPr>
          <w:sz w:val="20"/>
          <w:szCs w:val="20"/>
        </w:rPr>
      </w:pPr>
    </w:p>
    <w:p w:rsidR="00C572E9" w:rsidRDefault="00C572E9" w:rsidP="0081796E">
      <w:pPr>
        <w:spacing w:after="0" w:line="240" w:lineRule="auto"/>
        <w:rPr>
          <w:sz w:val="20"/>
          <w:szCs w:val="20"/>
        </w:rPr>
      </w:pPr>
    </w:p>
    <w:p w:rsidR="00C572E9" w:rsidRDefault="00C572E9" w:rsidP="0081796E">
      <w:pPr>
        <w:spacing w:after="0" w:line="240" w:lineRule="auto"/>
        <w:rPr>
          <w:sz w:val="20"/>
          <w:szCs w:val="20"/>
        </w:rPr>
      </w:pPr>
    </w:p>
    <w:p w:rsidR="00C572E9" w:rsidRDefault="00C572E9" w:rsidP="0081796E">
      <w:pPr>
        <w:spacing w:after="0" w:line="240" w:lineRule="auto"/>
        <w:rPr>
          <w:sz w:val="20"/>
          <w:szCs w:val="20"/>
        </w:rPr>
      </w:pPr>
    </w:p>
    <w:p w:rsidR="00C572E9" w:rsidRDefault="00C572E9" w:rsidP="0081796E">
      <w:pPr>
        <w:spacing w:after="0" w:line="240" w:lineRule="auto"/>
        <w:rPr>
          <w:sz w:val="20"/>
          <w:szCs w:val="20"/>
        </w:rPr>
      </w:pPr>
    </w:p>
    <w:p w:rsidR="00C572E9" w:rsidRDefault="00C572E9" w:rsidP="0081796E">
      <w:pPr>
        <w:spacing w:after="0" w:line="240" w:lineRule="auto"/>
        <w:rPr>
          <w:sz w:val="20"/>
          <w:szCs w:val="20"/>
        </w:rPr>
      </w:pPr>
    </w:p>
    <w:p w:rsidR="00C572E9" w:rsidRDefault="00C572E9" w:rsidP="0081796E">
      <w:pPr>
        <w:spacing w:after="0" w:line="240" w:lineRule="auto"/>
        <w:rPr>
          <w:sz w:val="20"/>
          <w:szCs w:val="20"/>
        </w:rPr>
      </w:pPr>
    </w:p>
    <w:p w:rsidR="00C572E9" w:rsidRDefault="00C572E9" w:rsidP="0081796E">
      <w:pPr>
        <w:spacing w:after="0" w:line="240" w:lineRule="auto"/>
        <w:rPr>
          <w:sz w:val="20"/>
          <w:szCs w:val="20"/>
        </w:rPr>
      </w:pPr>
    </w:p>
    <w:p w:rsidR="00C572E9" w:rsidRDefault="00C572E9" w:rsidP="0081796E">
      <w:pPr>
        <w:spacing w:after="0" w:line="240" w:lineRule="auto"/>
        <w:rPr>
          <w:sz w:val="20"/>
          <w:szCs w:val="20"/>
        </w:rPr>
      </w:pPr>
    </w:p>
    <w:p w:rsidR="00C572E9" w:rsidRDefault="00C572E9" w:rsidP="0081796E">
      <w:pPr>
        <w:spacing w:after="0" w:line="240" w:lineRule="auto"/>
        <w:rPr>
          <w:sz w:val="20"/>
          <w:szCs w:val="20"/>
        </w:rPr>
      </w:pPr>
    </w:p>
    <w:p w:rsidR="00C572E9" w:rsidRDefault="00C572E9" w:rsidP="0081796E">
      <w:pPr>
        <w:spacing w:after="0" w:line="240" w:lineRule="auto"/>
        <w:rPr>
          <w:sz w:val="20"/>
          <w:szCs w:val="20"/>
        </w:rPr>
      </w:pPr>
    </w:p>
    <w:p w:rsidR="00C572E9" w:rsidRDefault="00C572E9" w:rsidP="0081796E">
      <w:pPr>
        <w:spacing w:after="0" w:line="240" w:lineRule="auto"/>
        <w:rPr>
          <w:sz w:val="20"/>
          <w:szCs w:val="20"/>
        </w:rPr>
      </w:pPr>
    </w:p>
    <w:p w:rsidR="00C572E9" w:rsidRDefault="00C572E9" w:rsidP="0081796E">
      <w:pPr>
        <w:spacing w:after="0" w:line="240" w:lineRule="auto"/>
        <w:rPr>
          <w:sz w:val="20"/>
          <w:szCs w:val="20"/>
        </w:rPr>
      </w:pPr>
    </w:p>
    <w:p w:rsidR="00C572E9" w:rsidRDefault="00C572E9" w:rsidP="0081796E">
      <w:pPr>
        <w:spacing w:after="0" w:line="240" w:lineRule="auto"/>
        <w:rPr>
          <w:sz w:val="20"/>
          <w:szCs w:val="20"/>
        </w:rPr>
      </w:pPr>
    </w:p>
    <w:p w:rsidR="00C572E9" w:rsidRDefault="00C572E9" w:rsidP="0081796E">
      <w:pPr>
        <w:spacing w:after="0" w:line="240" w:lineRule="auto"/>
        <w:rPr>
          <w:sz w:val="20"/>
          <w:szCs w:val="20"/>
        </w:rPr>
      </w:pPr>
    </w:p>
    <w:p w:rsidR="00C572E9" w:rsidRDefault="00C572E9" w:rsidP="0081796E">
      <w:pPr>
        <w:spacing w:after="0" w:line="240" w:lineRule="auto"/>
        <w:rPr>
          <w:sz w:val="20"/>
          <w:szCs w:val="20"/>
        </w:rPr>
      </w:pPr>
    </w:p>
    <w:p w:rsidR="00C572E9" w:rsidRDefault="00C572E9" w:rsidP="0081796E">
      <w:pPr>
        <w:spacing w:after="0" w:line="240" w:lineRule="auto"/>
        <w:rPr>
          <w:sz w:val="20"/>
          <w:szCs w:val="20"/>
        </w:rPr>
      </w:pPr>
    </w:p>
    <w:p w:rsidR="00C572E9" w:rsidRDefault="00C572E9" w:rsidP="0081796E">
      <w:pPr>
        <w:spacing w:after="0" w:line="240" w:lineRule="auto"/>
        <w:rPr>
          <w:sz w:val="20"/>
          <w:szCs w:val="20"/>
        </w:rPr>
      </w:pPr>
    </w:p>
    <w:p w:rsidR="00C572E9" w:rsidRDefault="00C572E9" w:rsidP="0081796E">
      <w:pPr>
        <w:spacing w:after="0" w:line="240" w:lineRule="auto"/>
        <w:rPr>
          <w:sz w:val="20"/>
          <w:szCs w:val="20"/>
        </w:rPr>
      </w:pPr>
    </w:p>
    <w:p w:rsidR="00C572E9" w:rsidRDefault="00C572E9" w:rsidP="0081796E">
      <w:pPr>
        <w:spacing w:after="0" w:line="240" w:lineRule="auto"/>
        <w:rPr>
          <w:sz w:val="20"/>
          <w:szCs w:val="20"/>
        </w:rPr>
      </w:pPr>
    </w:p>
    <w:p w:rsidR="00C572E9" w:rsidRDefault="00C572E9" w:rsidP="0081796E">
      <w:pPr>
        <w:spacing w:after="0" w:line="240" w:lineRule="auto"/>
        <w:rPr>
          <w:sz w:val="20"/>
          <w:szCs w:val="20"/>
        </w:rPr>
      </w:pPr>
    </w:p>
    <w:p w:rsidR="00C572E9" w:rsidRDefault="00C572E9" w:rsidP="0081796E">
      <w:pPr>
        <w:spacing w:after="0" w:line="240" w:lineRule="auto"/>
        <w:rPr>
          <w:sz w:val="20"/>
          <w:szCs w:val="20"/>
        </w:rPr>
      </w:pPr>
    </w:p>
    <w:p w:rsidR="00C572E9" w:rsidRDefault="00C572E9" w:rsidP="0081796E">
      <w:pPr>
        <w:spacing w:after="0" w:line="240" w:lineRule="auto"/>
        <w:rPr>
          <w:sz w:val="20"/>
          <w:szCs w:val="20"/>
        </w:rPr>
      </w:pPr>
    </w:p>
    <w:p w:rsidR="00C572E9" w:rsidRDefault="00C572E9" w:rsidP="0081796E">
      <w:pPr>
        <w:spacing w:after="0" w:line="240" w:lineRule="auto"/>
        <w:rPr>
          <w:sz w:val="20"/>
          <w:szCs w:val="20"/>
        </w:rPr>
      </w:pPr>
    </w:p>
    <w:p w:rsidR="0057486A" w:rsidRDefault="0057486A" w:rsidP="0081796E">
      <w:pPr>
        <w:spacing w:after="0" w:line="240" w:lineRule="auto"/>
        <w:rPr>
          <w:sz w:val="20"/>
          <w:szCs w:val="20"/>
        </w:rPr>
      </w:pPr>
    </w:p>
    <w:p w:rsidR="0081796E" w:rsidRDefault="0081796E" w:rsidP="0081796E">
      <w:pPr>
        <w:spacing w:after="0" w:line="240" w:lineRule="auto"/>
        <w:rPr>
          <w:sz w:val="20"/>
          <w:szCs w:val="20"/>
        </w:rPr>
      </w:pPr>
    </w:p>
    <w:p w:rsidR="0081796E" w:rsidRPr="00933E64" w:rsidRDefault="0081796E" w:rsidP="0081796E">
      <w:pPr>
        <w:spacing w:after="0" w:line="240" w:lineRule="auto"/>
        <w:rPr>
          <w:sz w:val="20"/>
          <w:szCs w:val="20"/>
        </w:rPr>
      </w:pPr>
    </w:p>
    <w:p w:rsidR="00853EE6" w:rsidRPr="00853EE6" w:rsidRDefault="00853EE6" w:rsidP="00853EE6">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853EE6">
        <w:rPr>
          <w:rFonts w:ascii="Times New Roman" w:eastAsia="Times New Roman" w:hAnsi="Times New Roman" w:cs="Times New Roman"/>
          <w:b/>
          <w:bCs/>
          <w:sz w:val="24"/>
          <w:szCs w:val="24"/>
          <w:lang w:eastAsia="ru-RU"/>
        </w:rPr>
        <w:t>ДОГОВОР</w:t>
      </w:r>
      <w:r w:rsidRPr="00853EE6">
        <w:rPr>
          <w:rFonts w:ascii="Times New Roman" w:eastAsia="Times New Roman" w:hAnsi="Times New Roman" w:cs="Times New Roman"/>
          <w:b/>
          <w:sz w:val="24"/>
          <w:szCs w:val="24"/>
          <w:lang w:eastAsia="ru-RU"/>
        </w:rPr>
        <w:t xml:space="preserve"> №</w:t>
      </w:r>
    </w:p>
    <w:p w:rsidR="00853EE6" w:rsidRPr="00853EE6" w:rsidRDefault="00853EE6" w:rsidP="00853EE6">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53EE6">
        <w:rPr>
          <w:rFonts w:ascii="Times New Roman" w:eastAsia="Times New Roman" w:hAnsi="Times New Roman" w:cs="Times New Roman"/>
          <w:sz w:val="24"/>
          <w:szCs w:val="24"/>
          <w:lang w:eastAsia="ru-RU"/>
        </w:rPr>
        <w:t>поставки товара</w:t>
      </w:r>
    </w:p>
    <w:p w:rsidR="00853EE6" w:rsidRPr="00853EE6" w:rsidRDefault="00853EE6" w:rsidP="00853EE6">
      <w:pPr>
        <w:widowControl w:val="0"/>
        <w:autoSpaceDE w:val="0"/>
        <w:autoSpaceDN w:val="0"/>
        <w:adjustRightInd w:val="0"/>
        <w:spacing w:after="0" w:line="240" w:lineRule="auto"/>
        <w:ind w:left="40" w:firstLine="60"/>
        <w:jc w:val="center"/>
        <w:rPr>
          <w:rFonts w:ascii="Times New Roman" w:eastAsia="Times New Roman" w:hAnsi="Times New Roman" w:cs="Times New Roman"/>
          <w:b/>
          <w:sz w:val="24"/>
          <w:szCs w:val="24"/>
          <w:lang w:eastAsia="ru-RU"/>
        </w:rPr>
      </w:pPr>
    </w:p>
    <w:p w:rsidR="00853EE6" w:rsidRPr="00853EE6" w:rsidRDefault="00853EE6" w:rsidP="00853EE6">
      <w:pPr>
        <w:widowControl w:val="0"/>
        <w:autoSpaceDE w:val="0"/>
        <w:autoSpaceDN w:val="0"/>
        <w:adjustRightInd w:val="0"/>
        <w:spacing w:after="0" w:line="240" w:lineRule="auto"/>
        <w:ind w:left="40" w:firstLine="60"/>
        <w:jc w:val="both"/>
        <w:rPr>
          <w:rFonts w:ascii="Times New Roman" w:eastAsia="Times New Roman" w:hAnsi="Times New Roman" w:cs="Times New Roman"/>
          <w:sz w:val="24"/>
          <w:szCs w:val="24"/>
          <w:lang w:eastAsia="ru-RU"/>
        </w:rPr>
      </w:pPr>
      <w:r w:rsidRPr="00853EE6">
        <w:rPr>
          <w:rFonts w:ascii="Times New Roman" w:eastAsia="Times New Roman" w:hAnsi="Times New Roman" w:cs="Times New Roman"/>
          <w:sz w:val="24"/>
          <w:szCs w:val="24"/>
          <w:lang w:eastAsia="ru-RU"/>
        </w:rPr>
        <w:t xml:space="preserve">   г. Люберцы</w:t>
      </w:r>
      <w:r w:rsidRPr="00853EE6">
        <w:rPr>
          <w:rFonts w:ascii="Times New Roman" w:eastAsia="Times New Roman" w:hAnsi="Times New Roman" w:cs="Times New Roman"/>
          <w:sz w:val="24"/>
          <w:szCs w:val="24"/>
          <w:lang w:eastAsia="ru-RU"/>
        </w:rPr>
        <w:tab/>
      </w:r>
      <w:r w:rsidRPr="00853EE6">
        <w:rPr>
          <w:rFonts w:ascii="Times New Roman" w:eastAsia="Times New Roman" w:hAnsi="Times New Roman" w:cs="Times New Roman"/>
          <w:sz w:val="24"/>
          <w:szCs w:val="24"/>
          <w:lang w:eastAsia="ru-RU"/>
        </w:rPr>
        <w:tab/>
      </w:r>
      <w:r w:rsidRPr="00853EE6">
        <w:rPr>
          <w:rFonts w:ascii="Times New Roman" w:eastAsia="Times New Roman" w:hAnsi="Times New Roman" w:cs="Times New Roman"/>
          <w:sz w:val="24"/>
          <w:szCs w:val="24"/>
          <w:lang w:eastAsia="ru-RU"/>
        </w:rPr>
        <w:tab/>
      </w:r>
      <w:r w:rsidRPr="00853EE6">
        <w:rPr>
          <w:rFonts w:ascii="Times New Roman" w:eastAsia="Times New Roman" w:hAnsi="Times New Roman" w:cs="Times New Roman"/>
          <w:sz w:val="24"/>
          <w:szCs w:val="24"/>
          <w:lang w:eastAsia="ru-RU"/>
        </w:rPr>
        <w:tab/>
      </w:r>
      <w:r w:rsidRPr="00853EE6">
        <w:rPr>
          <w:rFonts w:ascii="Times New Roman" w:eastAsia="Times New Roman" w:hAnsi="Times New Roman" w:cs="Times New Roman"/>
          <w:sz w:val="24"/>
          <w:szCs w:val="24"/>
          <w:lang w:eastAsia="ru-RU"/>
        </w:rPr>
        <w:tab/>
      </w:r>
      <w:r w:rsidRPr="00853EE6">
        <w:rPr>
          <w:rFonts w:ascii="Times New Roman" w:eastAsia="Times New Roman" w:hAnsi="Times New Roman" w:cs="Times New Roman"/>
          <w:sz w:val="24"/>
          <w:szCs w:val="24"/>
          <w:lang w:eastAsia="ru-RU"/>
        </w:rPr>
        <w:tab/>
      </w:r>
      <w:r w:rsidRPr="00853EE6">
        <w:rPr>
          <w:rFonts w:ascii="Times New Roman" w:eastAsia="Times New Roman" w:hAnsi="Times New Roman" w:cs="Times New Roman"/>
          <w:sz w:val="24"/>
          <w:szCs w:val="24"/>
          <w:lang w:eastAsia="ru-RU"/>
        </w:rPr>
        <w:tab/>
        <w:t xml:space="preserve">                              «__» _______ 2015 г.</w:t>
      </w:r>
    </w:p>
    <w:p w:rsidR="00853EE6" w:rsidRPr="00853EE6" w:rsidRDefault="00853EE6" w:rsidP="00853E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3EE6" w:rsidRPr="00853EE6" w:rsidRDefault="00853EE6" w:rsidP="00853E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3EE6">
        <w:rPr>
          <w:rFonts w:ascii="Times New Roman" w:eastAsia="Times New Roman" w:hAnsi="Times New Roman" w:cs="Times New Roman"/>
          <w:sz w:val="24"/>
          <w:szCs w:val="24"/>
          <w:lang w:eastAsia="ru-RU"/>
        </w:rPr>
        <w:t xml:space="preserve">Акционерное общество </w:t>
      </w:r>
      <w:r w:rsidRPr="00853EE6">
        <w:rPr>
          <w:rFonts w:ascii="Times New Roman" w:eastAsia="Times New Roman" w:hAnsi="Times New Roman" w:cs="Times New Roman"/>
          <w:b/>
          <w:sz w:val="24"/>
          <w:szCs w:val="24"/>
          <w:lang w:eastAsia="ru-RU"/>
        </w:rPr>
        <w:t>«Люберецкий Водоканал»</w:t>
      </w:r>
      <w:r w:rsidRPr="00853EE6">
        <w:rPr>
          <w:rFonts w:ascii="Times New Roman" w:eastAsia="Times New Roman" w:hAnsi="Times New Roman" w:cs="Times New Roman"/>
          <w:sz w:val="24"/>
          <w:szCs w:val="24"/>
          <w:lang w:eastAsia="ru-RU"/>
        </w:rPr>
        <w:t xml:space="preserve">, именуемое в дальнейшем </w:t>
      </w:r>
      <w:r w:rsidRPr="00853EE6">
        <w:rPr>
          <w:rFonts w:ascii="Times New Roman" w:eastAsia="Times New Roman" w:hAnsi="Times New Roman" w:cs="Times New Roman"/>
          <w:b/>
          <w:sz w:val="24"/>
          <w:szCs w:val="24"/>
          <w:lang w:eastAsia="ru-RU"/>
        </w:rPr>
        <w:t>Покупатель</w:t>
      </w:r>
      <w:r w:rsidRPr="00853EE6">
        <w:rPr>
          <w:rFonts w:ascii="Times New Roman" w:eastAsia="Times New Roman" w:hAnsi="Times New Roman" w:cs="Times New Roman"/>
          <w:sz w:val="24"/>
          <w:szCs w:val="24"/>
          <w:lang w:eastAsia="ru-RU"/>
        </w:rPr>
        <w:t xml:space="preserve">, в лице генерального директора </w:t>
      </w:r>
      <w:r w:rsidRPr="00853EE6">
        <w:rPr>
          <w:rFonts w:ascii="Times New Roman" w:eastAsia="Times New Roman" w:hAnsi="Times New Roman" w:cs="Times New Roman"/>
          <w:b/>
          <w:sz w:val="24"/>
          <w:szCs w:val="24"/>
          <w:lang w:eastAsia="ru-RU"/>
        </w:rPr>
        <w:t>Лирника Петра Николаевича</w:t>
      </w:r>
      <w:r w:rsidRPr="00853EE6">
        <w:rPr>
          <w:rFonts w:ascii="Times New Roman" w:eastAsia="Times New Roman" w:hAnsi="Times New Roman" w:cs="Times New Roman"/>
          <w:sz w:val="24"/>
          <w:szCs w:val="24"/>
          <w:lang w:eastAsia="ru-RU"/>
        </w:rPr>
        <w:t xml:space="preserve">, действующего на основании </w:t>
      </w:r>
      <w:r w:rsidRPr="00853EE6">
        <w:rPr>
          <w:rFonts w:ascii="Times New Roman" w:eastAsia="Times New Roman" w:hAnsi="Times New Roman" w:cs="Times New Roman"/>
          <w:b/>
          <w:sz w:val="24"/>
          <w:szCs w:val="24"/>
          <w:lang w:eastAsia="ru-RU"/>
        </w:rPr>
        <w:t>Устава</w:t>
      </w:r>
      <w:r w:rsidRPr="00853EE6">
        <w:rPr>
          <w:rFonts w:ascii="Times New Roman" w:eastAsia="Times New Roman" w:hAnsi="Times New Roman" w:cs="Times New Roman"/>
          <w:sz w:val="24"/>
          <w:szCs w:val="24"/>
          <w:lang w:eastAsia="ru-RU"/>
        </w:rPr>
        <w:t xml:space="preserve">, с одной стороны, и Общество с ограниченной ответственностью </w:t>
      </w:r>
      <w:r w:rsidRPr="00853EE6">
        <w:rPr>
          <w:rFonts w:ascii="Times New Roman" w:eastAsia="Times New Roman" w:hAnsi="Times New Roman" w:cs="Times New Roman"/>
          <w:b/>
          <w:sz w:val="24"/>
          <w:szCs w:val="24"/>
          <w:lang w:eastAsia="ru-RU"/>
        </w:rPr>
        <w:t>«Атлант Снаб»</w:t>
      </w:r>
      <w:r w:rsidRPr="00853EE6">
        <w:rPr>
          <w:rFonts w:ascii="Times New Roman" w:eastAsia="Times New Roman" w:hAnsi="Times New Roman" w:cs="Times New Roman"/>
          <w:sz w:val="24"/>
          <w:szCs w:val="24"/>
          <w:lang w:eastAsia="ru-RU"/>
        </w:rPr>
        <w:t>,</w:t>
      </w:r>
      <w:r w:rsidRPr="00853EE6">
        <w:rPr>
          <w:rFonts w:ascii="Times New Roman" w:eastAsia="Times New Roman" w:hAnsi="Times New Roman" w:cs="Times New Roman"/>
          <w:color w:val="FF0000"/>
          <w:sz w:val="24"/>
          <w:szCs w:val="24"/>
          <w:lang w:eastAsia="ru-RU"/>
        </w:rPr>
        <w:t xml:space="preserve"> </w:t>
      </w:r>
      <w:r w:rsidRPr="00853EE6">
        <w:rPr>
          <w:rFonts w:ascii="Times New Roman" w:eastAsia="Times New Roman" w:hAnsi="Times New Roman" w:cs="Times New Roman"/>
          <w:sz w:val="24"/>
          <w:szCs w:val="24"/>
          <w:lang w:eastAsia="ru-RU"/>
        </w:rPr>
        <w:t xml:space="preserve">именуемое в дальнейшем </w:t>
      </w:r>
      <w:r w:rsidRPr="00853EE6">
        <w:rPr>
          <w:rFonts w:ascii="Times New Roman" w:eastAsia="Times New Roman" w:hAnsi="Times New Roman" w:cs="Times New Roman"/>
          <w:b/>
          <w:sz w:val="24"/>
          <w:szCs w:val="24"/>
          <w:lang w:eastAsia="ru-RU"/>
        </w:rPr>
        <w:t>Поставщик</w:t>
      </w:r>
      <w:r w:rsidRPr="00853EE6">
        <w:rPr>
          <w:rFonts w:ascii="Times New Roman" w:eastAsia="Times New Roman" w:hAnsi="Times New Roman" w:cs="Times New Roman"/>
          <w:sz w:val="24"/>
          <w:szCs w:val="24"/>
          <w:lang w:eastAsia="ru-RU"/>
        </w:rPr>
        <w:t xml:space="preserve">, в лице генерального директора </w:t>
      </w:r>
      <w:r w:rsidRPr="00853EE6">
        <w:rPr>
          <w:rFonts w:ascii="Times New Roman" w:eastAsia="Times New Roman" w:hAnsi="Times New Roman" w:cs="Times New Roman"/>
          <w:b/>
          <w:sz w:val="24"/>
          <w:szCs w:val="24"/>
          <w:lang w:eastAsia="ru-RU"/>
        </w:rPr>
        <w:t>Ходякова Андрея Юрьевича</w:t>
      </w:r>
      <w:r w:rsidRPr="00853EE6">
        <w:rPr>
          <w:rFonts w:ascii="Times New Roman" w:eastAsia="Times New Roman" w:hAnsi="Times New Roman" w:cs="Times New Roman"/>
          <w:sz w:val="24"/>
          <w:szCs w:val="24"/>
          <w:lang w:eastAsia="ru-RU"/>
        </w:rPr>
        <w:t xml:space="preserve">, действующего на основании </w:t>
      </w:r>
      <w:r w:rsidRPr="00853EE6">
        <w:rPr>
          <w:rFonts w:ascii="Times New Roman" w:eastAsia="Times New Roman" w:hAnsi="Times New Roman" w:cs="Times New Roman"/>
          <w:b/>
          <w:sz w:val="24"/>
          <w:szCs w:val="24"/>
          <w:lang w:eastAsia="ru-RU"/>
        </w:rPr>
        <w:t>Устава</w:t>
      </w:r>
      <w:r w:rsidRPr="00853EE6">
        <w:rPr>
          <w:rFonts w:ascii="Times New Roman" w:eastAsia="Times New Roman" w:hAnsi="Times New Roman" w:cs="Times New Roman"/>
          <w:sz w:val="24"/>
          <w:szCs w:val="24"/>
          <w:lang w:eastAsia="ru-RU"/>
        </w:rPr>
        <w:t>, с другой стороны, заключили настоящий договор о нижеследующем:</w:t>
      </w:r>
    </w:p>
    <w:p w:rsidR="00853EE6" w:rsidRPr="00853EE6" w:rsidRDefault="00853EE6" w:rsidP="00853E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53EE6" w:rsidRPr="00853EE6" w:rsidRDefault="00853EE6" w:rsidP="00853EE6">
      <w:pPr>
        <w:widowControl w:val="0"/>
        <w:numPr>
          <w:ilvl w:val="0"/>
          <w:numId w:val="9"/>
        </w:numPr>
        <w:tabs>
          <w:tab w:val="left" w:pos="993"/>
        </w:tabs>
        <w:autoSpaceDE w:val="0"/>
        <w:autoSpaceDN w:val="0"/>
        <w:adjustRightInd w:val="0"/>
        <w:spacing w:after="0" w:line="240" w:lineRule="auto"/>
        <w:ind w:left="0" w:firstLine="709"/>
        <w:jc w:val="center"/>
        <w:rPr>
          <w:rFonts w:ascii="Times New Roman" w:eastAsia="Times New Roman" w:hAnsi="Times New Roman" w:cs="Times New Roman"/>
          <w:b/>
          <w:sz w:val="24"/>
          <w:szCs w:val="24"/>
          <w:lang w:eastAsia="ru-RU"/>
        </w:rPr>
      </w:pPr>
      <w:r w:rsidRPr="00853EE6">
        <w:rPr>
          <w:rFonts w:ascii="Times New Roman" w:eastAsia="Times New Roman" w:hAnsi="Times New Roman" w:cs="Times New Roman"/>
          <w:b/>
          <w:sz w:val="24"/>
          <w:szCs w:val="24"/>
          <w:lang w:eastAsia="ru-RU"/>
        </w:rPr>
        <w:t>Предмет договора</w:t>
      </w:r>
    </w:p>
    <w:p w:rsidR="00853EE6" w:rsidRPr="00853EE6" w:rsidRDefault="00853EE6" w:rsidP="00853EE6">
      <w:pPr>
        <w:widowControl w:val="0"/>
        <w:numPr>
          <w:ilvl w:val="1"/>
          <w:numId w:val="9"/>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53EE6">
        <w:rPr>
          <w:rFonts w:ascii="Times New Roman" w:eastAsia="Times New Roman" w:hAnsi="Times New Roman" w:cs="Times New Roman"/>
          <w:sz w:val="24"/>
          <w:szCs w:val="24"/>
          <w:lang w:eastAsia="ru-RU"/>
        </w:rPr>
        <w:t>Поставщик обязуется поставить Покупателю</w:t>
      </w:r>
      <w:r w:rsidRPr="00853EE6">
        <w:rPr>
          <w:rFonts w:ascii="Times New Roman" w:eastAsia="Times New Roman" w:hAnsi="Times New Roman" w:cs="Times New Roman"/>
          <w:b/>
          <w:sz w:val="24"/>
          <w:szCs w:val="24"/>
          <w:lang w:eastAsia="ru-RU"/>
        </w:rPr>
        <w:t xml:space="preserve"> </w:t>
      </w:r>
      <w:r w:rsidRPr="00853EE6">
        <w:rPr>
          <w:rFonts w:ascii="Times New Roman" w:eastAsia="Times New Roman" w:hAnsi="Times New Roman" w:cs="Times New Roman"/>
          <w:b/>
          <w:bCs/>
          <w:sz w:val="24"/>
          <w:szCs w:val="24"/>
          <w:lang w:eastAsia="ru-RU"/>
        </w:rPr>
        <w:t xml:space="preserve">контакторов электромагнитных </w:t>
      </w:r>
      <w:r w:rsidRPr="00853EE6">
        <w:rPr>
          <w:rFonts w:ascii="Times New Roman" w:eastAsia="Times New Roman" w:hAnsi="Times New Roman" w:cs="Times New Roman"/>
          <w:sz w:val="24"/>
          <w:szCs w:val="24"/>
          <w:lang w:eastAsia="ru-RU"/>
        </w:rPr>
        <w:t>(Приложение №1 к настоящему договору), а Покупатель обязуется принять и оплатить Товар согласно условиям договора.</w:t>
      </w:r>
    </w:p>
    <w:p w:rsidR="00853EE6" w:rsidRPr="00853EE6" w:rsidRDefault="00853EE6" w:rsidP="00853EE6">
      <w:pPr>
        <w:widowControl w:val="0"/>
        <w:numPr>
          <w:ilvl w:val="1"/>
          <w:numId w:val="9"/>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53EE6">
        <w:rPr>
          <w:rFonts w:ascii="Times New Roman" w:eastAsia="Calibri" w:hAnsi="Times New Roman" w:cs="Times New Roman"/>
          <w:sz w:val="24"/>
          <w:szCs w:val="24"/>
        </w:rPr>
        <w:t>Поставщик обязуется передать Товар свободным от любых прав третьих лиц.</w:t>
      </w:r>
    </w:p>
    <w:p w:rsidR="00853EE6" w:rsidRPr="00853EE6" w:rsidRDefault="00853EE6" w:rsidP="00853EE6">
      <w:pPr>
        <w:widowControl w:val="0"/>
        <w:numPr>
          <w:ilvl w:val="1"/>
          <w:numId w:val="9"/>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53EE6">
        <w:rPr>
          <w:rFonts w:ascii="Times New Roman" w:eastAsia="Times New Roman" w:hAnsi="Times New Roman" w:cs="Times New Roman"/>
          <w:sz w:val="24"/>
          <w:szCs w:val="24"/>
          <w:lang w:eastAsia="ru-RU"/>
        </w:rPr>
        <w:t xml:space="preserve">Срок предоставления Поставщиком гарантий качества поставляемого Товара составляет </w:t>
      </w:r>
      <w:r w:rsidRPr="00853EE6">
        <w:rPr>
          <w:rFonts w:ascii="Times New Roman" w:eastAsia="Times New Roman" w:hAnsi="Times New Roman" w:cs="Times New Roman"/>
          <w:b/>
          <w:sz w:val="24"/>
          <w:szCs w:val="24"/>
          <w:lang w:eastAsia="ru-RU"/>
        </w:rPr>
        <w:t xml:space="preserve">12 </w:t>
      </w:r>
      <w:r w:rsidRPr="00853EE6">
        <w:rPr>
          <w:rFonts w:ascii="Times New Roman" w:eastAsia="Times New Roman" w:hAnsi="Times New Roman" w:cs="Times New Roman"/>
          <w:sz w:val="24"/>
          <w:szCs w:val="24"/>
          <w:lang w:eastAsia="ru-RU"/>
        </w:rPr>
        <w:t xml:space="preserve">(Двенадцать) </w:t>
      </w:r>
      <w:r w:rsidRPr="00853EE6">
        <w:rPr>
          <w:rFonts w:ascii="Times New Roman" w:eastAsia="Times New Roman" w:hAnsi="Times New Roman" w:cs="Times New Roman"/>
          <w:b/>
          <w:sz w:val="24"/>
          <w:szCs w:val="24"/>
          <w:lang w:eastAsia="ru-RU"/>
        </w:rPr>
        <w:t>месяцев</w:t>
      </w:r>
      <w:r w:rsidRPr="00853EE6">
        <w:rPr>
          <w:rFonts w:ascii="Times New Roman" w:eastAsia="Times New Roman" w:hAnsi="Times New Roman" w:cs="Times New Roman"/>
          <w:sz w:val="24"/>
          <w:szCs w:val="24"/>
          <w:lang w:eastAsia="ru-RU"/>
        </w:rPr>
        <w:t xml:space="preserve"> с момента передачи товара Заказчику.</w:t>
      </w:r>
    </w:p>
    <w:p w:rsidR="00853EE6" w:rsidRPr="00853EE6" w:rsidRDefault="00853EE6" w:rsidP="00853EE6">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853EE6" w:rsidRPr="00853EE6" w:rsidRDefault="00853EE6" w:rsidP="00853EE6">
      <w:pPr>
        <w:widowControl w:val="0"/>
        <w:numPr>
          <w:ilvl w:val="0"/>
          <w:numId w:val="9"/>
        </w:numPr>
        <w:tabs>
          <w:tab w:val="left" w:pos="993"/>
        </w:tabs>
        <w:autoSpaceDE w:val="0"/>
        <w:autoSpaceDN w:val="0"/>
        <w:adjustRightInd w:val="0"/>
        <w:spacing w:after="0" w:line="240" w:lineRule="auto"/>
        <w:ind w:left="0" w:firstLine="709"/>
        <w:contextualSpacing/>
        <w:jc w:val="center"/>
        <w:rPr>
          <w:rFonts w:ascii="Times New Roman" w:eastAsia="Calibri" w:hAnsi="Times New Roman" w:cs="Times New Roman"/>
          <w:b/>
          <w:sz w:val="24"/>
          <w:szCs w:val="24"/>
        </w:rPr>
      </w:pPr>
      <w:r w:rsidRPr="00853EE6">
        <w:rPr>
          <w:rFonts w:ascii="Times New Roman" w:eastAsia="Calibri" w:hAnsi="Times New Roman" w:cs="Times New Roman"/>
          <w:b/>
          <w:sz w:val="24"/>
          <w:szCs w:val="24"/>
        </w:rPr>
        <w:t>Цена договора</w:t>
      </w:r>
    </w:p>
    <w:p w:rsidR="00853EE6" w:rsidRPr="00853EE6" w:rsidRDefault="00853EE6" w:rsidP="00853EE6">
      <w:pPr>
        <w:widowControl w:val="0"/>
        <w:tabs>
          <w:tab w:val="left" w:pos="284"/>
          <w:tab w:val="left" w:pos="709"/>
          <w:tab w:val="left" w:pos="1701"/>
          <w:tab w:val="left" w:pos="1843"/>
        </w:tabs>
        <w:autoSpaceDE w:val="0"/>
        <w:autoSpaceDN w:val="0"/>
        <w:adjustRightInd w:val="0"/>
        <w:spacing w:after="0" w:line="240" w:lineRule="auto"/>
        <w:ind w:left="40" w:firstLine="709"/>
        <w:jc w:val="both"/>
        <w:rPr>
          <w:rFonts w:ascii="Times New Roman" w:eastAsia="Times New Roman" w:hAnsi="Times New Roman" w:cs="Times New Roman"/>
          <w:sz w:val="24"/>
          <w:szCs w:val="24"/>
          <w:lang w:eastAsia="ru-RU"/>
        </w:rPr>
      </w:pPr>
      <w:r w:rsidRPr="00853EE6">
        <w:rPr>
          <w:rFonts w:ascii="Times New Roman" w:eastAsia="Times New Roman" w:hAnsi="Times New Roman" w:cs="Times New Roman"/>
          <w:sz w:val="24"/>
          <w:szCs w:val="24"/>
          <w:lang w:eastAsia="ru-RU"/>
        </w:rPr>
        <w:t xml:space="preserve">2.1 Общая сумма договора составляет </w:t>
      </w:r>
      <w:r w:rsidRPr="00853EE6">
        <w:rPr>
          <w:rFonts w:ascii="Times New Roman" w:eastAsia="Times New Roman" w:hAnsi="Times New Roman" w:cs="Times New Roman"/>
          <w:b/>
          <w:sz w:val="24"/>
          <w:szCs w:val="24"/>
          <w:lang w:eastAsia="ru-RU"/>
        </w:rPr>
        <w:t>239 917</w:t>
      </w:r>
      <w:r w:rsidRPr="00853EE6">
        <w:rPr>
          <w:rFonts w:ascii="Times New Roman" w:eastAsia="Times New Roman" w:hAnsi="Times New Roman" w:cs="Times New Roman"/>
          <w:color w:val="FF0000"/>
          <w:sz w:val="24"/>
          <w:szCs w:val="24"/>
          <w:lang w:eastAsia="ru-RU"/>
        </w:rPr>
        <w:t xml:space="preserve"> </w:t>
      </w:r>
      <w:r w:rsidRPr="00853EE6">
        <w:rPr>
          <w:rFonts w:ascii="Times New Roman" w:eastAsia="Times New Roman" w:hAnsi="Times New Roman" w:cs="Times New Roman"/>
          <w:sz w:val="24"/>
          <w:szCs w:val="24"/>
          <w:lang w:eastAsia="ru-RU"/>
        </w:rPr>
        <w:t xml:space="preserve">(Двести тридцать девять тысяч девятьсот семнадцать) </w:t>
      </w:r>
      <w:r w:rsidRPr="00853EE6">
        <w:rPr>
          <w:rFonts w:ascii="Times New Roman" w:eastAsia="Times New Roman" w:hAnsi="Times New Roman" w:cs="Times New Roman"/>
          <w:b/>
          <w:sz w:val="24"/>
          <w:szCs w:val="24"/>
          <w:lang w:eastAsia="ru-RU"/>
        </w:rPr>
        <w:t>рублей 00 копеек</w:t>
      </w:r>
      <w:r w:rsidRPr="00853EE6">
        <w:rPr>
          <w:rFonts w:ascii="Times New Roman" w:eastAsia="Times New Roman" w:hAnsi="Times New Roman" w:cs="Times New Roman"/>
          <w:sz w:val="24"/>
          <w:szCs w:val="24"/>
          <w:lang w:eastAsia="ru-RU"/>
        </w:rPr>
        <w:t xml:space="preserve">, в том числе НДС (18%) </w:t>
      </w:r>
      <w:r w:rsidRPr="00853EE6">
        <w:rPr>
          <w:rFonts w:ascii="Times New Roman" w:eastAsia="Times New Roman" w:hAnsi="Times New Roman" w:cs="Times New Roman"/>
          <w:b/>
          <w:sz w:val="24"/>
          <w:szCs w:val="24"/>
          <w:lang w:eastAsia="ru-RU"/>
        </w:rPr>
        <w:t>36 597</w:t>
      </w:r>
      <w:r w:rsidRPr="00853EE6">
        <w:rPr>
          <w:rFonts w:ascii="Times New Roman" w:eastAsia="Times New Roman" w:hAnsi="Times New Roman" w:cs="Times New Roman"/>
          <w:sz w:val="24"/>
          <w:szCs w:val="24"/>
          <w:lang w:eastAsia="ru-RU"/>
        </w:rPr>
        <w:t xml:space="preserve"> (Тридцать шесть тысяч пятьсот девяносто семь) </w:t>
      </w:r>
      <w:r w:rsidRPr="00853EE6">
        <w:rPr>
          <w:rFonts w:ascii="Times New Roman" w:eastAsia="Times New Roman" w:hAnsi="Times New Roman" w:cs="Times New Roman"/>
          <w:b/>
          <w:sz w:val="24"/>
          <w:szCs w:val="24"/>
          <w:lang w:eastAsia="ru-RU"/>
        </w:rPr>
        <w:t>рублей 51 копейка.</w:t>
      </w:r>
    </w:p>
    <w:p w:rsidR="00853EE6" w:rsidRPr="00853EE6" w:rsidRDefault="00853EE6" w:rsidP="00853EE6">
      <w:pPr>
        <w:widowControl w:val="0"/>
        <w:tabs>
          <w:tab w:val="left" w:pos="1134"/>
        </w:tabs>
        <w:autoSpaceDE w:val="0"/>
        <w:autoSpaceDN w:val="0"/>
        <w:adjustRightInd w:val="0"/>
        <w:spacing w:after="0" w:line="240" w:lineRule="auto"/>
        <w:ind w:left="720" w:firstLine="709"/>
        <w:rPr>
          <w:rFonts w:ascii="Times New Roman" w:eastAsia="Times New Roman" w:hAnsi="Times New Roman" w:cs="Times New Roman"/>
          <w:sz w:val="24"/>
          <w:szCs w:val="24"/>
          <w:lang w:eastAsia="ru-RU"/>
        </w:rPr>
      </w:pPr>
    </w:p>
    <w:p w:rsidR="00853EE6" w:rsidRPr="00853EE6" w:rsidRDefault="00853EE6" w:rsidP="00853EE6">
      <w:pPr>
        <w:widowControl w:val="0"/>
        <w:numPr>
          <w:ilvl w:val="0"/>
          <w:numId w:val="9"/>
        </w:numPr>
        <w:tabs>
          <w:tab w:val="left" w:pos="993"/>
        </w:tabs>
        <w:autoSpaceDE w:val="0"/>
        <w:autoSpaceDN w:val="0"/>
        <w:adjustRightInd w:val="0"/>
        <w:spacing w:after="0" w:line="240" w:lineRule="auto"/>
        <w:ind w:left="0" w:firstLine="709"/>
        <w:contextualSpacing/>
        <w:jc w:val="center"/>
        <w:rPr>
          <w:rFonts w:ascii="Times New Roman" w:eastAsia="Times New Roman" w:hAnsi="Times New Roman" w:cs="Times New Roman"/>
          <w:b/>
          <w:sz w:val="24"/>
          <w:szCs w:val="24"/>
          <w:lang w:eastAsia="ru-RU"/>
        </w:rPr>
      </w:pPr>
      <w:r w:rsidRPr="00853EE6">
        <w:rPr>
          <w:rFonts w:ascii="Times New Roman" w:eastAsia="Times New Roman" w:hAnsi="Times New Roman" w:cs="Times New Roman"/>
          <w:b/>
          <w:sz w:val="24"/>
          <w:szCs w:val="24"/>
          <w:lang w:eastAsia="ru-RU"/>
        </w:rPr>
        <w:t>Срок и условия поставки</w:t>
      </w:r>
    </w:p>
    <w:p w:rsidR="00853EE6" w:rsidRPr="00853EE6" w:rsidRDefault="00853EE6" w:rsidP="00853EE6">
      <w:pPr>
        <w:widowControl w:val="0"/>
        <w:numPr>
          <w:ilvl w:val="1"/>
          <w:numId w:val="15"/>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853EE6">
        <w:rPr>
          <w:rFonts w:ascii="Times New Roman" w:eastAsia="Times New Roman" w:hAnsi="Times New Roman" w:cs="Times New Roman"/>
          <w:sz w:val="24"/>
          <w:szCs w:val="24"/>
          <w:lang w:eastAsia="ru-RU"/>
        </w:rPr>
        <w:t xml:space="preserve">Срок поставки: </w:t>
      </w:r>
      <w:r w:rsidRPr="00853EE6">
        <w:rPr>
          <w:rFonts w:ascii="Times New Roman" w:eastAsia="Times New Roman" w:hAnsi="Times New Roman" w:cs="Times New Roman"/>
          <w:b/>
          <w:sz w:val="24"/>
          <w:szCs w:val="24"/>
          <w:lang w:eastAsia="ru-RU"/>
        </w:rPr>
        <w:t xml:space="preserve">в течение 14 </w:t>
      </w:r>
      <w:r w:rsidRPr="00853EE6">
        <w:rPr>
          <w:rFonts w:ascii="Times New Roman" w:eastAsia="Times New Roman" w:hAnsi="Times New Roman" w:cs="Times New Roman"/>
          <w:sz w:val="24"/>
          <w:szCs w:val="24"/>
          <w:lang w:eastAsia="ru-RU"/>
        </w:rPr>
        <w:t xml:space="preserve">(Четырнадцати) </w:t>
      </w:r>
      <w:r w:rsidRPr="00853EE6">
        <w:rPr>
          <w:rFonts w:ascii="Times New Roman" w:eastAsia="Times New Roman" w:hAnsi="Times New Roman" w:cs="Times New Roman"/>
          <w:b/>
          <w:sz w:val="24"/>
          <w:szCs w:val="24"/>
          <w:lang w:eastAsia="ru-RU"/>
        </w:rPr>
        <w:t>календарных дней с момента заключения договора.</w:t>
      </w:r>
    </w:p>
    <w:p w:rsidR="00853EE6" w:rsidRPr="00853EE6" w:rsidRDefault="00853EE6" w:rsidP="00853EE6">
      <w:pPr>
        <w:widowControl w:val="0"/>
        <w:numPr>
          <w:ilvl w:val="1"/>
          <w:numId w:val="15"/>
        </w:numPr>
        <w:tabs>
          <w:tab w:val="left" w:pos="709"/>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853EE6">
        <w:rPr>
          <w:rFonts w:ascii="Times New Roman" w:eastAsia="Times New Roman" w:hAnsi="Times New Roman" w:cs="Times New Roman"/>
          <w:sz w:val="24"/>
          <w:szCs w:val="24"/>
          <w:lang w:eastAsia="ru-RU"/>
        </w:rPr>
        <w:t xml:space="preserve">Доставка Товара до склада Покупателя по адресу: </w:t>
      </w:r>
      <w:r w:rsidRPr="00853EE6">
        <w:rPr>
          <w:rFonts w:ascii="Times New Roman" w:eastAsia="Times New Roman" w:hAnsi="Times New Roman" w:cs="Times New Roman"/>
          <w:b/>
          <w:sz w:val="24"/>
          <w:szCs w:val="24"/>
          <w:lang w:eastAsia="ru-RU"/>
        </w:rPr>
        <w:t xml:space="preserve">Московская область, г. Люберцы, Октябрьский пр-т., д. 213А. </w:t>
      </w:r>
      <w:r w:rsidRPr="00853EE6">
        <w:rPr>
          <w:rFonts w:ascii="Times New Roman" w:eastAsia="Times New Roman" w:hAnsi="Times New Roman" w:cs="Times New Roman"/>
          <w:sz w:val="24"/>
          <w:szCs w:val="24"/>
          <w:lang w:eastAsia="ru-RU"/>
        </w:rPr>
        <w:t xml:space="preserve"> Стоимость транспортных услуг входит в цену договора.</w:t>
      </w:r>
    </w:p>
    <w:p w:rsidR="00853EE6" w:rsidRPr="00853EE6" w:rsidRDefault="00853EE6" w:rsidP="00853EE6">
      <w:pPr>
        <w:widowControl w:val="0"/>
        <w:numPr>
          <w:ilvl w:val="1"/>
          <w:numId w:val="15"/>
        </w:numPr>
        <w:tabs>
          <w:tab w:val="left" w:pos="709"/>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853EE6">
        <w:rPr>
          <w:rFonts w:ascii="Times New Roman" w:eastAsia="Times New Roman" w:hAnsi="Times New Roman" w:cs="Times New Roman"/>
          <w:sz w:val="24"/>
          <w:szCs w:val="24"/>
          <w:lang w:eastAsia="ru-RU"/>
        </w:rPr>
        <w:t>Датой поставки считается дата, указанная в товарной накладной.</w:t>
      </w:r>
    </w:p>
    <w:p w:rsidR="00853EE6" w:rsidRPr="00853EE6" w:rsidRDefault="00853EE6" w:rsidP="00853EE6">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53EE6" w:rsidRPr="00853EE6" w:rsidRDefault="00853EE6" w:rsidP="00853EE6">
      <w:pPr>
        <w:widowControl w:val="0"/>
        <w:numPr>
          <w:ilvl w:val="0"/>
          <w:numId w:val="9"/>
        </w:numPr>
        <w:tabs>
          <w:tab w:val="left" w:pos="993"/>
        </w:tabs>
        <w:autoSpaceDE w:val="0"/>
        <w:autoSpaceDN w:val="0"/>
        <w:adjustRightInd w:val="0"/>
        <w:spacing w:after="0" w:line="240" w:lineRule="auto"/>
        <w:ind w:left="0" w:firstLine="709"/>
        <w:contextualSpacing/>
        <w:jc w:val="center"/>
        <w:rPr>
          <w:rFonts w:ascii="Times New Roman" w:eastAsia="Times New Roman" w:hAnsi="Times New Roman" w:cs="Times New Roman"/>
          <w:b/>
          <w:sz w:val="24"/>
          <w:szCs w:val="24"/>
          <w:lang w:eastAsia="ru-RU"/>
        </w:rPr>
      </w:pPr>
      <w:r w:rsidRPr="00853EE6">
        <w:rPr>
          <w:rFonts w:ascii="Times New Roman" w:eastAsia="Times New Roman" w:hAnsi="Times New Roman" w:cs="Times New Roman"/>
          <w:b/>
          <w:sz w:val="24"/>
          <w:szCs w:val="24"/>
          <w:lang w:eastAsia="ru-RU"/>
        </w:rPr>
        <w:t>Сдача-приемка товара</w:t>
      </w:r>
    </w:p>
    <w:p w:rsidR="00853EE6" w:rsidRPr="00853EE6" w:rsidRDefault="00853EE6" w:rsidP="00853EE6">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853EE6">
        <w:rPr>
          <w:rFonts w:ascii="Times New Roman" w:eastAsia="Times New Roman" w:hAnsi="Times New Roman" w:cs="Times New Roman"/>
          <w:sz w:val="24"/>
          <w:szCs w:val="24"/>
          <w:lang w:eastAsia="ru-RU"/>
        </w:rPr>
        <w:t>4.1 Обязанность Поставщика передать Товар считается исполненной в момент передачи Товара Покупателю. Покупатель обязан совершить все необходимые действия, обеспечивающие принятие Товара. Принятый Покупателем Товар должен быть им осмотрен в течение одного дня с момента передачи Товара Покупателю, проверено количество и качество принятого Товара.</w:t>
      </w:r>
    </w:p>
    <w:p w:rsidR="00853EE6" w:rsidRPr="00853EE6" w:rsidRDefault="00853EE6" w:rsidP="00853EE6">
      <w:pPr>
        <w:spacing w:after="0" w:line="240" w:lineRule="auto"/>
        <w:ind w:firstLine="709"/>
        <w:jc w:val="both"/>
        <w:rPr>
          <w:rFonts w:ascii="Times New Roman" w:eastAsia="Times New Roman" w:hAnsi="Times New Roman" w:cs="Times New Roman"/>
          <w:sz w:val="24"/>
          <w:szCs w:val="24"/>
          <w:lang w:eastAsia="ru-RU"/>
        </w:rPr>
      </w:pPr>
      <w:r w:rsidRPr="00853EE6">
        <w:rPr>
          <w:rFonts w:ascii="Times New Roman" w:eastAsia="Times New Roman" w:hAnsi="Times New Roman" w:cs="Times New Roman"/>
          <w:sz w:val="24"/>
          <w:szCs w:val="24"/>
          <w:lang w:eastAsia="ru-RU"/>
        </w:rPr>
        <w:t xml:space="preserve">4.2 Одновременно с Товаром Поставщик передает всю товаросопроводительную документацию, включая: сертификат (паспорт) качества на Товар и надлежащим образом оформленные накладную и счет-фактуру или универсальный передаточный документ УПД вместо накладной и счет-фактуры. </w:t>
      </w:r>
    </w:p>
    <w:p w:rsidR="00853EE6" w:rsidRPr="00853EE6" w:rsidRDefault="00853EE6" w:rsidP="00853EE6">
      <w:pPr>
        <w:spacing w:after="0" w:line="240" w:lineRule="auto"/>
        <w:ind w:firstLine="709"/>
        <w:jc w:val="both"/>
        <w:rPr>
          <w:rFonts w:ascii="Times New Roman" w:eastAsia="Times New Roman" w:hAnsi="Times New Roman" w:cs="Times New Roman"/>
          <w:sz w:val="24"/>
          <w:szCs w:val="24"/>
          <w:lang w:eastAsia="ru-RU"/>
        </w:rPr>
      </w:pPr>
      <w:r w:rsidRPr="00853EE6">
        <w:rPr>
          <w:rFonts w:ascii="Times New Roman" w:eastAsia="Times New Roman" w:hAnsi="Times New Roman" w:cs="Times New Roman"/>
          <w:sz w:val="24"/>
          <w:szCs w:val="24"/>
          <w:lang w:eastAsia="ru-RU"/>
        </w:rPr>
        <w:t>4.3 Право собственности на Товар переходит к Покупателю в момент передачи Товара Покупателю или указанному им лицу. Передача Товара оформляется товарной накладной, составленной по унифицированной форме № ТОРГ-12 или универсальным передаточным документом УПД.</w:t>
      </w:r>
    </w:p>
    <w:p w:rsidR="00853EE6" w:rsidRPr="00853EE6" w:rsidRDefault="00853EE6" w:rsidP="00853EE6">
      <w:pPr>
        <w:spacing w:after="0" w:line="240" w:lineRule="auto"/>
        <w:ind w:firstLine="709"/>
        <w:jc w:val="both"/>
        <w:rPr>
          <w:rFonts w:ascii="Times New Roman" w:eastAsia="Times New Roman" w:hAnsi="Times New Roman" w:cs="Times New Roman"/>
          <w:sz w:val="24"/>
          <w:szCs w:val="24"/>
          <w:lang w:eastAsia="ru-RU"/>
        </w:rPr>
      </w:pPr>
      <w:r w:rsidRPr="00853EE6">
        <w:rPr>
          <w:rFonts w:ascii="Times New Roman" w:eastAsia="Times New Roman" w:hAnsi="Times New Roman" w:cs="Times New Roman"/>
          <w:sz w:val="24"/>
          <w:szCs w:val="24"/>
          <w:lang w:eastAsia="ru-RU"/>
        </w:rPr>
        <w:t>4.4 В случае обнаружения несоответствий или недостатков Товара или сопроводительных документов Покупатель незамедлительно письменно уведомляет Поставщика.</w:t>
      </w:r>
    </w:p>
    <w:p w:rsidR="00853EE6" w:rsidRPr="00853EE6" w:rsidRDefault="00853EE6" w:rsidP="00853EE6">
      <w:pPr>
        <w:spacing w:after="0" w:line="240" w:lineRule="auto"/>
        <w:ind w:firstLine="709"/>
        <w:jc w:val="both"/>
        <w:rPr>
          <w:rFonts w:ascii="Times New Roman" w:eastAsia="Times New Roman" w:hAnsi="Times New Roman" w:cs="Times New Roman"/>
          <w:sz w:val="24"/>
          <w:szCs w:val="24"/>
          <w:lang w:eastAsia="ru-RU"/>
        </w:rPr>
      </w:pPr>
      <w:r w:rsidRPr="00853EE6">
        <w:rPr>
          <w:rFonts w:ascii="Times New Roman" w:eastAsia="Times New Roman" w:hAnsi="Times New Roman" w:cs="Times New Roman"/>
          <w:sz w:val="24"/>
          <w:szCs w:val="24"/>
          <w:lang w:eastAsia="ru-RU"/>
        </w:rPr>
        <w:t xml:space="preserve">4.5 Приемка Товара по качеству и количеству в части, не урегулированной настоящим договором, производится в соответствии с требованиями законодательства РФ, в частности,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(утверждена постановлением Госарбитража СССР от 15 июня 1965 г. N П-6) (с изменениями от 29 декабря 1973 г. и от 14 </w:t>
      </w:r>
      <w:r w:rsidRPr="00853EE6">
        <w:rPr>
          <w:rFonts w:ascii="Times New Roman" w:eastAsia="Times New Roman" w:hAnsi="Times New Roman" w:cs="Times New Roman"/>
          <w:sz w:val="24"/>
          <w:szCs w:val="24"/>
          <w:lang w:eastAsia="ru-RU"/>
        </w:rPr>
        <w:lastRenderedPageBreak/>
        <w:t>ноября 1974 г.) и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 апреля 1966 г. N П-7) (с изменениями, внесенными постановлениями Госарбитража СССР от 29 декабря 1973 г. N 81 и от 14 ноября 1974 г. N 98).</w:t>
      </w:r>
    </w:p>
    <w:p w:rsidR="00853EE6" w:rsidRPr="00853EE6" w:rsidRDefault="00853EE6" w:rsidP="00853EE6">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853EE6">
        <w:rPr>
          <w:rFonts w:ascii="Times New Roman" w:eastAsia="Times New Roman" w:hAnsi="Times New Roman" w:cs="Times New Roman"/>
          <w:sz w:val="24"/>
          <w:szCs w:val="24"/>
          <w:lang w:eastAsia="ru-RU"/>
        </w:rPr>
        <w:t>4.6 При приёмке Товара Покупатель ставит соответствующие отметки в товарной накладной (печать, подпись генерального директора или лица имеющего право подписи за генерального директора без доверенности, на основании приказа или распоряжения). Если приёмку Товара осуществляет представитель Покупателя, то его полномочия должны подтверждаться надлежаще оформленной доверенностью (форма № М-2), выданной Покупателем либо грузополучателем, указанным Покупателем. В противном случае Поставщик вправе не отгружать/не передавать Товар, на получение которого не представлена либо выдана не надлежаще оформленная доверенность. При этом Покупатель несет все расходы, связанные с неисполнением данной обязанности (в том числе транспортные и экспедиционные расходы, связанные с доставкой Товара до грузополучателя и  возвратом не переданного Товара на склад Поставщика; расходы по хранению Товара, а также прочие расходы Поставщика).</w:t>
      </w:r>
    </w:p>
    <w:p w:rsidR="00853EE6" w:rsidRPr="00853EE6" w:rsidRDefault="00853EE6" w:rsidP="00853EE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53EE6" w:rsidRPr="00853EE6" w:rsidRDefault="00853EE6" w:rsidP="00853EE6">
      <w:pPr>
        <w:tabs>
          <w:tab w:val="left" w:pos="720"/>
        </w:tabs>
        <w:spacing w:after="0" w:line="240" w:lineRule="auto"/>
        <w:ind w:firstLine="709"/>
        <w:jc w:val="center"/>
        <w:rPr>
          <w:rFonts w:ascii="Times New Roman" w:eastAsia="Times New Roman" w:hAnsi="Times New Roman" w:cs="Times New Roman"/>
          <w:b/>
          <w:sz w:val="24"/>
          <w:szCs w:val="24"/>
          <w:lang w:eastAsia="ru-RU"/>
        </w:rPr>
      </w:pPr>
      <w:r w:rsidRPr="00853EE6">
        <w:rPr>
          <w:rFonts w:ascii="Times New Roman" w:eastAsia="Times New Roman" w:hAnsi="Times New Roman" w:cs="Times New Roman"/>
          <w:b/>
          <w:sz w:val="24"/>
          <w:szCs w:val="24"/>
          <w:lang w:eastAsia="ru-RU"/>
        </w:rPr>
        <w:t>5. Качество товара. Упаковка</w:t>
      </w:r>
    </w:p>
    <w:p w:rsidR="00853EE6" w:rsidRPr="00853EE6" w:rsidRDefault="00853EE6" w:rsidP="00853EE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853EE6">
        <w:rPr>
          <w:rFonts w:ascii="Times New Roman" w:eastAsia="Times New Roman" w:hAnsi="Times New Roman" w:cs="Times New Roman"/>
          <w:sz w:val="24"/>
          <w:szCs w:val="24"/>
          <w:lang w:eastAsia="ru-RU"/>
        </w:rPr>
        <w:t xml:space="preserve">5.1. Поставщик гарантирует, что Товар по своему качеству соответствует требованиям  технических регламентов, технических условий и соответствующим ГОСТам. </w:t>
      </w:r>
    </w:p>
    <w:p w:rsidR="00853EE6" w:rsidRPr="00853EE6" w:rsidRDefault="00853EE6" w:rsidP="00853EE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853EE6">
        <w:rPr>
          <w:rFonts w:ascii="Times New Roman" w:eastAsia="Times New Roman" w:hAnsi="Times New Roman" w:cs="Times New Roman"/>
          <w:sz w:val="24"/>
          <w:szCs w:val="24"/>
          <w:lang w:eastAsia="ru-RU"/>
        </w:rPr>
        <w:t xml:space="preserve">5.2. Поставщик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 </w:t>
      </w:r>
    </w:p>
    <w:p w:rsidR="00853EE6" w:rsidRPr="00853EE6" w:rsidRDefault="00853EE6" w:rsidP="00853EE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853EE6">
        <w:rPr>
          <w:rFonts w:ascii="Times New Roman" w:eastAsia="Times New Roman" w:hAnsi="Times New Roman" w:cs="Times New Roman"/>
          <w:sz w:val="24"/>
          <w:szCs w:val="24"/>
          <w:lang w:eastAsia="ru-RU"/>
        </w:rPr>
        <w:t>5.3. Правила использования Товара указаны в сопроводительной документации к нему.</w:t>
      </w:r>
    </w:p>
    <w:p w:rsidR="00853EE6" w:rsidRPr="00853EE6" w:rsidRDefault="00853EE6" w:rsidP="00853EE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853EE6">
        <w:rPr>
          <w:rFonts w:ascii="Times New Roman" w:eastAsia="Times New Roman" w:hAnsi="Times New Roman" w:cs="Times New Roman"/>
          <w:sz w:val="24"/>
          <w:szCs w:val="24"/>
          <w:lang w:eastAsia="ru-RU"/>
        </w:rPr>
        <w:t>5.4. Поставщик обязуется поставить Товар в стандартной упаковке, соответствующей виду Товара и обеспечивающей его сохранность при транспортировке, перегрузке и хранении.</w:t>
      </w:r>
    </w:p>
    <w:p w:rsidR="00853EE6" w:rsidRPr="00853EE6" w:rsidRDefault="00853EE6" w:rsidP="00853EE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853EE6" w:rsidRPr="00853EE6" w:rsidRDefault="00853EE6" w:rsidP="00853EE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853EE6">
        <w:rPr>
          <w:rFonts w:ascii="Times New Roman" w:eastAsia="Times New Roman" w:hAnsi="Times New Roman" w:cs="Times New Roman"/>
          <w:b/>
          <w:sz w:val="24"/>
          <w:szCs w:val="24"/>
          <w:lang w:eastAsia="ru-RU"/>
        </w:rPr>
        <w:t>6. Порядок расчётов</w:t>
      </w:r>
    </w:p>
    <w:p w:rsidR="00853EE6" w:rsidRPr="00853EE6" w:rsidRDefault="00853EE6" w:rsidP="00853EE6">
      <w:pPr>
        <w:tabs>
          <w:tab w:val="left" w:pos="1134"/>
          <w:tab w:val="left" w:pos="1560"/>
        </w:tabs>
        <w:autoSpaceDE w:val="0"/>
        <w:autoSpaceDN w:val="0"/>
        <w:spacing w:after="0" w:line="240" w:lineRule="auto"/>
        <w:ind w:firstLine="709"/>
        <w:contextualSpacing/>
        <w:jc w:val="both"/>
        <w:rPr>
          <w:rFonts w:ascii="Times New Roman" w:eastAsia="Calibri" w:hAnsi="Times New Roman" w:cs="Times New Roman"/>
          <w:sz w:val="24"/>
          <w:szCs w:val="24"/>
        </w:rPr>
      </w:pPr>
      <w:r w:rsidRPr="00853EE6">
        <w:rPr>
          <w:rFonts w:ascii="Times New Roman" w:eastAsia="Calibri" w:hAnsi="Times New Roman" w:cs="Times New Roman"/>
          <w:sz w:val="24"/>
          <w:szCs w:val="24"/>
        </w:rPr>
        <w:t xml:space="preserve">6.1 Покупатель осуществляет оплату Товара путём перечисления денежных средств, со своего расчётного счёта на расчётный счёт Поставщика, указанный в договоре и выставляемом счёте на оплату, </w:t>
      </w:r>
      <w:r w:rsidRPr="00853EE6">
        <w:rPr>
          <w:rFonts w:ascii="Times New Roman" w:eastAsia="Calibri" w:hAnsi="Times New Roman" w:cs="Times New Roman"/>
          <w:b/>
          <w:sz w:val="24"/>
          <w:szCs w:val="24"/>
        </w:rPr>
        <w:t xml:space="preserve">в течение 10 (Десяти) банковских дней, </w:t>
      </w:r>
      <w:r w:rsidRPr="00853EE6">
        <w:rPr>
          <w:rFonts w:ascii="Times New Roman" w:eastAsia="Calibri" w:hAnsi="Times New Roman" w:cs="Times New Roman"/>
          <w:sz w:val="24"/>
          <w:szCs w:val="24"/>
        </w:rPr>
        <w:t>с момента получения Товара и подписания товарной накладной.</w:t>
      </w:r>
    </w:p>
    <w:p w:rsidR="00853EE6" w:rsidRPr="00853EE6" w:rsidRDefault="00853EE6" w:rsidP="00853EE6">
      <w:pPr>
        <w:widowControl w:val="0"/>
        <w:tabs>
          <w:tab w:val="left" w:pos="0"/>
          <w:tab w:val="left" w:pos="1134"/>
          <w:tab w:val="left" w:pos="156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53EE6">
        <w:rPr>
          <w:rFonts w:ascii="Times New Roman" w:eastAsia="Calibri" w:hAnsi="Times New Roman" w:cs="Times New Roman"/>
          <w:sz w:val="24"/>
          <w:szCs w:val="24"/>
        </w:rPr>
        <w:t>6.2 Покупатель считается исполнившим свои обязательства по оплате Товара, с даты оплаты всей суммы договора поставки. Под датой оплаты понимается дата списания денежных средств с расчётного счёта Покупателя.</w:t>
      </w:r>
    </w:p>
    <w:p w:rsidR="00853EE6" w:rsidRPr="00853EE6" w:rsidRDefault="00853EE6" w:rsidP="00853EE6">
      <w:pPr>
        <w:widowControl w:val="0"/>
        <w:tabs>
          <w:tab w:val="left" w:pos="0"/>
          <w:tab w:val="left" w:pos="1134"/>
          <w:tab w:val="left" w:pos="1560"/>
        </w:tabs>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853EE6">
        <w:rPr>
          <w:rFonts w:ascii="Times New Roman" w:eastAsia="Calibri" w:hAnsi="Times New Roman" w:cs="Times New Roman"/>
          <w:sz w:val="24"/>
          <w:szCs w:val="24"/>
        </w:rPr>
        <w:t>6.3 Все платежи осуществляются в рублях РФ.</w:t>
      </w:r>
    </w:p>
    <w:p w:rsidR="00853EE6" w:rsidRPr="00853EE6" w:rsidRDefault="00853EE6" w:rsidP="00853EE6">
      <w:pPr>
        <w:widowControl w:val="0"/>
        <w:tabs>
          <w:tab w:val="left" w:pos="709"/>
        </w:tabs>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p>
    <w:p w:rsidR="00853EE6" w:rsidRPr="00853EE6" w:rsidRDefault="00853EE6" w:rsidP="00853EE6">
      <w:pPr>
        <w:tabs>
          <w:tab w:val="left" w:pos="720"/>
        </w:tabs>
        <w:spacing w:after="0" w:line="240" w:lineRule="auto"/>
        <w:ind w:firstLine="709"/>
        <w:jc w:val="center"/>
        <w:rPr>
          <w:rFonts w:ascii="Times New Roman" w:eastAsia="Times New Roman" w:hAnsi="Times New Roman" w:cs="Times New Roman"/>
          <w:b/>
          <w:sz w:val="24"/>
          <w:szCs w:val="24"/>
          <w:lang w:eastAsia="ru-RU"/>
        </w:rPr>
      </w:pPr>
      <w:r w:rsidRPr="00853EE6">
        <w:rPr>
          <w:rFonts w:ascii="Times New Roman" w:eastAsia="Times New Roman" w:hAnsi="Times New Roman" w:cs="Times New Roman"/>
          <w:b/>
          <w:sz w:val="24"/>
          <w:szCs w:val="24"/>
          <w:lang w:eastAsia="ru-RU"/>
        </w:rPr>
        <w:t>7. Ответственность сторон</w:t>
      </w:r>
    </w:p>
    <w:p w:rsidR="00853EE6" w:rsidRPr="00853EE6" w:rsidRDefault="00853EE6" w:rsidP="00853EE6">
      <w:pPr>
        <w:tabs>
          <w:tab w:val="left" w:pos="1418"/>
        </w:tabs>
        <w:spacing w:after="0" w:line="240" w:lineRule="auto"/>
        <w:ind w:firstLine="709"/>
        <w:jc w:val="both"/>
        <w:rPr>
          <w:rFonts w:ascii="Times New Roman" w:eastAsia="Times New Roman" w:hAnsi="Times New Roman" w:cs="Times New Roman"/>
          <w:snapToGrid w:val="0"/>
          <w:sz w:val="24"/>
          <w:szCs w:val="24"/>
          <w:lang w:eastAsia="ru-RU"/>
        </w:rPr>
      </w:pPr>
      <w:r w:rsidRPr="00853EE6">
        <w:rPr>
          <w:rFonts w:ascii="Times New Roman" w:eastAsia="Times New Roman" w:hAnsi="Times New Roman" w:cs="Times New Roman"/>
          <w:snapToGrid w:val="0"/>
          <w:sz w:val="24"/>
          <w:szCs w:val="24"/>
          <w:lang w:eastAsia="ru-RU"/>
        </w:rPr>
        <w:t>7.1 За неисполнение либо ненадлежащее исполнение своих обязательств из договора, Стороны несут ответственность в порядке, предусмотренном действующим законодательством РФ и условиями Договора.</w:t>
      </w:r>
    </w:p>
    <w:p w:rsidR="00853EE6" w:rsidRPr="00853EE6" w:rsidRDefault="00853EE6" w:rsidP="00853EE6">
      <w:pPr>
        <w:tabs>
          <w:tab w:val="left" w:pos="1418"/>
        </w:tabs>
        <w:spacing w:after="0" w:line="240" w:lineRule="auto"/>
        <w:ind w:firstLine="709"/>
        <w:jc w:val="both"/>
        <w:rPr>
          <w:rFonts w:ascii="Times New Roman" w:eastAsia="Times New Roman" w:hAnsi="Times New Roman" w:cs="Times New Roman"/>
          <w:sz w:val="24"/>
          <w:szCs w:val="24"/>
          <w:lang w:eastAsia="ru-RU"/>
        </w:rPr>
      </w:pPr>
      <w:r w:rsidRPr="00853EE6">
        <w:rPr>
          <w:rFonts w:ascii="Times New Roman" w:eastAsia="Times New Roman" w:hAnsi="Times New Roman" w:cs="Times New Roman"/>
          <w:snapToGrid w:val="0"/>
          <w:sz w:val="24"/>
          <w:szCs w:val="24"/>
          <w:lang w:eastAsia="ru-RU"/>
        </w:rPr>
        <w:t xml:space="preserve">7.2 Поставщик несет ответственность за нарушение сроков поставки в размере </w:t>
      </w:r>
      <w:r w:rsidRPr="00853EE6">
        <w:rPr>
          <w:rFonts w:ascii="Times New Roman" w:eastAsia="Times New Roman" w:hAnsi="Times New Roman" w:cs="Times New Roman"/>
          <w:b/>
          <w:sz w:val="24"/>
          <w:szCs w:val="24"/>
          <w:lang w:eastAsia="ru-RU"/>
        </w:rPr>
        <w:t>0,1%</w:t>
      </w:r>
      <w:r w:rsidRPr="00853EE6">
        <w:rPr>
          <w:rFonts w:ascii="Times New Roman" w:eastAsia="Times New Roman" w:hAnsi="Times New Roman" w:cs="Times New Roman"/>
          <w:sz w:val="24"/>
          <w:szCs w:val="24"/>
          <w:lang w:eastAsia="ru-RU"/>
        </w:rPr>
        <w:t xml:space="preserve"> от стоимости недопоставленного Товара за каждый день просрочки, но не более 10% от цены договора. </w:t>
      </w:r>
    </w:p>
    <w:p w:rsidR="00853EE6" w:rsidRPr="00853EE6" w:rsidRDefault="00853EE6" w:rsidP="00853EE6">
      <w:pPr>
        <w:tabs>
          <w:tab w:val="left" w:pos="1418"/>
        </w:tabs>
        <w:spacing w:after="0" w:line="240" w:lineRule="auto"/>
        <w:ind w:firstLine="709"/>
        <w:jc w:val="both"/>
        <w:rPr>
          <w:rFonts w:ascii="Times New Roman" w:eastAsia="Times New Roman" w:hAnsi="Times New Roman" w:cs="Times New Roman"/>
          <w:sz w:val="24"/>
          <w:szCs w:val="24"/>
          <w:lang w:eastAsia="ru-RU"/>
        </w:rPr>
      </w:pPr>
      <w:r w:rsidRPr="00853EE6">
        <w:rPr>
          <w:rFonts w:ascii="Times New Roman" w:eastAsia="Times New Roman" w:hAnsi="Times New Roman" w:cs="Times New Roman"/>
          <w:sz w:val="24"/>
          <w:szCs w:val="24"/>
          <w:lang w:eastAsia="ru-RU"/>
        </w:rPr>
        <w:t xml:space="preserve">7.3 Покупатель несет ответственность за нарушение срока оплаты надлежаще поставленного Товара в размере </w:t>
      </w:r>
      <w:r w:rsidRPr="00853EE6">
        <w:rPr>
          <w:rFonts w:ascii="Times New Roman" w:eastAsia="Times New Roman" w:hAnsi="Times New Roman" w:cs="Times New Roman"/>
          <w:b/>
          <w:sz w:val="24"/>
          <w:szCs w:val="24"/>
          <w:lang w:eastAsia="ru-RU"/>
        </w:rPr>
        <w:t>0,1%</w:t>
      </w:r>
      <w:r w:rsidRPr="00853EE6">
        <w:rPr>
          <w:rFonts w:ascii="Times New Roman" w:eastAsia="Times New Roman" w:hAnsi="Times New Roman" w:cs="Times New Roman"/>
          <w:sz w:val="24"/>
          <w:szCs w:val="24"/>
          <w:lang w:eastAsia="ru-RU"/>
        </w:rPr>
        <w:t xml:space="preserve"> от стоимости неоплаченного Товара, за каждый день просрочки, но не более 10% от цены договора. </w:t>
      </w:r>
    </w:p>
    <w:p w:rsidR="00853EE6" w:rsidRPr="00853EE6" w:rsidRDefault="00853EE6" w:rsidP="00853EE6">
      <w:pPr>
        <w:spacing w:after="0" w:line="240" w:lineRule="auto"/>
        <w:ind w:firstLine="709"/>
        <w:rPr>
          <w:rFonts w:ascii="Times New Roman" w:eastAsia="Times New Roman" w:hAnsi="Times New Roman" w:cs="Times New Roman"/>
          <w:b/>
          <w:bCs/>
          <w:sz w:val="24"/>
          <w:szCs w:val="24"/>
          <w:lang w:eastAsia="ru-RU"/>
        </w:rPr>
      </w:pPr>
    </w:p>
    <w:p w:rsidR="00853EE6" w:rsidRPr="00853EE6" w:rsidRDefault="00853EE6" w:rsidP="00853EE6">
      <w:pPr>
        <w:tabs>
          <w:tab w:val="left" w:pos="1418"/>
        </w:tabs>
        <w:spacing w:after="0" w:line="240" w:lineRule="auto"/>
        <w:ind w:firstLine="709"/>
        <w:jc w:val="center"/>
        <w:rPr>
          <w:rFonts w:ascii="Times New Roman" w:eastAsia="Times New Roman" w:hAnsi="Times New Roman" w:cs="Times New Roman"/>
          <w:b/>
          <w:sz w:val="24"/>
          <w:szCs w:val="24"/>
          <w:lang w:eastAsia="ru-RU"/>
        </w:rPr>
      </w:pPr>
      <w:r w:rsidRPr="00853EE6">
        <w:rPr>
          <w:rFonts w:ascii="Times New Roman" w:eastAsia="Times New Roman" w:hAnsi="Times New Roman" w:cs="Times New Roman"/>
          <w:b/>
          <w:sz w:val="24"/>
          <w:szCs w:val="24"/>
          <w:lang w:eastAsia="ru-RU"/>
        </w:rPr>
        <w:t>8. Обстоятельства непреодолимой силы (форс-мажор)</w:t>
      </w:r>
    </w:p>
    <w:p w:rsidR="00853EE6" w:rsidRPr="00853EE6" w:rsidRDefault="00853EE6" w:rsidP="00853EE6">
      <w:pPr>
        <w:tabs>
          <w:tab w:val="left" w:pos="1418"/>
        </w:tabs>
        <w:spacing w:after="0" w:line="240" w:lineRule="auto"/>
        <w:ind w:firstLine="709"/>
        <w:jc w:val="both"/>
        <w:rPr>
          <w:rFonts w:ascii="Times New Roman" w:eastAsia="Times New Roman" w:hAnsi="Times New Roman" w:cs="Times New Roman"/>
          <w:sz w:val="24"/>
          <w:szCs w:val="24"/>
          <w:lang w:eastAsia="ru-RU"/>
        </w:rPr>
      </w:pPr>
      <w:r w:rsidRPr="00853EE6">
        <w:rPr>
          <w:rFonts w:ascii="Times New Roman" w:eastAsia="Times New Roman" w:hAnsi="Times New Roman" w:cs="Times New Roman"/>
          <w:sz w:val="24"/>
          <w:szCs w:val="24"/>
          <w:lang w:eastAsia="ru-RU"/>
        </w:rP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предвидеть, не предотвратить разумными мерами (форс-мажор).</w:t>
      </w:r>
    </w:p>
    <w:p w:rsidR="00853EE6" w:rsidRPr="00853EE6" w:rsidRDefault="00853EE6" w:rsidP="00853EE6">
      <w:pPr>
        <w:tabs>
          <w:tab w:val="left" w:pos="1418"/>
        </w:tabs>
        <w:spacing w:after="0" w:line="240" w:lineRule="auto"/>
        <w:ind w:firstLine="709"/>
        <w:jc w:val="both"/>
        <w:rPr>
          <w:rFonts w:ascii="Times New Roman" w:eastAsia="Times New Roman" w:hAnsi="Times New Roman" w:cs="Times New Roman"/>
          <w:sz w:val="24"/>
          <w:szCs w:val="24"/>
          <w:lang w:eastAsia="ru-RU"/>
        </w:rPr>
      </w:pPr>
      <w:r w:rsidRPr="00853EE6">
        <w:rPr>
          <w:rFonts w:ascii="Times New Roman" w:eastAsia="Times New Roman" w:hAnsi="Times New Roman" w:cs="Times New Roman"/>
          <w:sz w:val="24"/>
          <w:szCs w:val="24"/>
          <w:lang w:eastAsia="ru-RU"/>
        </w:rPr>
        <w:lastRenderedPageBreak/>
        <w:t>8.2 При наступлении и прекращении указанных форс-мажорных обстоятельств Сторона, для которой создалась невозможность исполнения обязательств по настоящему договору должна немедленно в письменном виде известить другую Сторону.</w:t>
      </w:r>
    </w:p>
    <w:p w:rsidR="00853EE6" w:rsidRPr="00853EE6" w:rsidRDefault="00853EE6" w:rsidP="00853EE6">
      <w:pPr>
        <w:tabs>
          <w:tab w:val="left" w:pos="1418"/>
        </w:tabs>
        <w:spacing w:after="0" w:line="240" w:lineRule="auto"/>
        <w:ind w:firstLine="709"/>
        <w:jc w:val="both"/>
        <w:rPr>
          <w:rFonts w:ascii="Times New Roman" w:eastAsia="Times New Roman" w:hAnsi="Times New Roman" w:cs="Times New Roman"/>
          <w:sz w:val="24"/>
          <w:szCs w:val="24"/>
          <w:lang w:eastAsia="ru-RU"/>
        </w:rPr>
      </w:pPr>
      <w:r w:rsidRPr="00853EE6">
        <w:rPr>
          <w:rFonts w:ascii="Times New Roman" w:eastAsia="Times New Roman" w:hAnsi="Times New Roman" w:cs="Times New Roman"/>
          <w:sz w:val="24"/>
          <w:szCs w:val="24"/>
          <w:lang w:eastAsia="ru-RU"/>
        </w:rPr>
        <w:t>8.3 В случае действия обстоятельств непреодолимой силы, препятствующих  исполнению любой из Сторон обязательств из договора, сроки исполнения Сторонами своих обязательств из Договора продлеваются на срок действия обстоятельств непреодолимой силы.</w:t>
      </w:r>
    </w:p>
    <w:p w:rsidR="00853EE6" w:rsidRPr="00853EE6" w:rsidRDefault="00853EE6" w:rsidP="00853EE6">
      <w:pPr>
        <w:spacing w:after="0" w:line="240" w:lineRule="auto"/>
        <w:ind w:firstLine="709"/>
        <w:jc w:val="both"/>
        <w:rPr>
          <w:rFonts w:ascii="Times New Roman" w:eastAsia="Times New Roman" w:hAnsi="Times New Roman" w:cs="Times New Roman"/>
          <w:sz w:val="24"/>
          <w:szCs w:val="24"/>
          <w:lang w:eastAsia="ru-RU"/>
        </w:rPr>
      </w:pPr>
      <w:r w:rsidRPr="00853EE6">
        <w:rPr>
          <w:rFonts w:ascii="Times New Roman" w:eastAsia="Times New Roman" w:hAnsi="Times New Roman" w:cs="Times New Roman"/>
          <w:sz w:val="24"/>
          <w:szCs w:val="24"/>
          <w:lang w:eastAsia="ru-RU"/>
        </w:rPr>
        <w:t>8.4 Если обстоятельства непреодолимой силы действуют на протяжении трех месяцев и не обнаруживают признаков прекращения, договор может быть расторгнут любой из Сторон в одностороннем порядке путем направления уведомления противоположной Стороне. В указанном случае Покупатель оплачивает Поставщику только поставленный к моменту расторжения Товар.</w:t>
      </w:r>
    </w:p>
    <w:p w:rsidR="00853EE6" w:rsidRPr="00853EE6" w:rsidRDefault="00853EE6" w:rsidP="00853EE6">
      <w:pPr>
        <w:spacing w:after="0" w:line="240" w:lineRule="auto"/>
        <w:ind w:firstLine="709"/>
        <w:rPr>
          <w:rFonts w:ascii="Times New Roman" w:eastAsia="Times New Roman" w:hAnsi="Times New Roman" w:cs="Times New Roman"/>
          <w:b/>
          <w:bCs/>
          <w:sz w:val="24"/>
          <w:szCs w:val="24"/>
          <w:lang w:eastAsia="ru-RU"/>
        </w:rPr>
      </w:pPr>
    </w:p>
    <w:p w:rsidR="00853EE6" w:rsidRPr="00853EE6" w:rsidRDefault="00853EE6" w:rsidP="00853EE6">
      <w:pPr>
        <w:spacing w:after="0" w:line="240" w:lineRule="auto"/>
        <w:ind w:firstLine="709"/>
        <w:jc w:val="center"/>
        <w:rPr>
          <w:rFonts w:ascii="Times New Roman" w:eastAsia="Times New Roman" w:hAnsi="Times New Roman" w:cs="Times New Roman"/>
          <w:b/>
          <w:bCs/>
          <w:sz w:val="24"/>
          <w:szCs w:val="24"/>
          <w:lang w:eastAsia="ru-RU"/>
        </w:rPr>
      </w:pPr>
      <w:r w:rsidRPr="00853EE6">
        <w:rPr>
          <w:rFonts w:ascii="Times New Roman" w:eastAsia="Times New Roman" w:hAnsi="Times New Roman" w:cs="Times New Roman"/>
          <w:b/>
          <w:bCs/>
          <w:sz w:val="24"/>
          <w:szCs w:val="24"/>
          <w:lang w:eastAsia="ru-RU"/>
        </w:rPr>
        <w:t>9. Разрешение споров</w:t>
      </w:r>
    </w:p>
    <w:p w:rsidR="00853EE6" w:rsidRPr="00853EE6" w:rsidRDefault="00853EE6" w:rsidP="00853EE6">
      <w:pPr>
        <w:spacing w:after="0" w:line="240" w:lineRule="auto"/>
        <w:ind w:firstLine="709"/>
        <w:jc w:val="both"/>
        <w:rPr>
          <w:rFonts w:ascii="Times New Roman" w:eastAsia="Times New Roman" w:hAnsi="Times New Roman" w:cs="Times New Roman"/>
          <w:sz w:val="24"/>
          <w:szCs w:val="24"/>
          <w:lang w:eastAsia="ru-RU"/>
        </w:rPr>
      </w:pPr>
      <w:r w:rsidRPr="00853EE6">
        <w:rPr>
          <w:rFonts w:ascii="Times New Roman" w:eastAsia="Times New Roman" w:hAnsi="Times New Roman" w:cs="Times New Roman"/>
          <w:sz w:val="24"/>
          <w:szCs w:val="24"/>
          <w:lang w:eastAsia="ru-RU"/>
        </w:rPr>
        <w:t>9.1 Все споры и разногласия возникающие между сторонами по настоящему договору или в связи с ним, разрешаются между сторонами путём переговоров.</w:t>
      </w:r>
    </w:p>
    <w:p w:rsidR="00853EE6" w:rsidRPr="00853EE6" w:rsidRDefault="00853EE6" w:rsidP="00853EE6">
      <w:pPr>
        <w:spacing w:after="0" w:line="240" w:lineRule="auto"/>
        <w:ind w:firstLine="709"/>
        <w:jc w:val="both"/>
        <w:rPr>
          <w:rFonts w:ascii="Times New Roman" w:eastAsia="Times New Roman" w:hAnsi="Times New Roman" w:cs="Times New Roman"/>
          <w:sz w:val="24"/>
          <w:szCs w:val="24"/>
          <w:lang w:eastAsia="ru-RU"/>
        </w:rPr>
      </w:pPr>
      <w:r w:rsidRPr="00853EE6">
        <w:rPr>
          <w:rFonts w:ascii="Times New Roman" w:eastAsia="Times New Roman" w:hAnsi="Times New Roman" w:cs="Times New Roman"/>
          <w:sz w:val="24"/>
          <w:szCs w:val="24"/>
          <w:lang w:eastAsia="ru-RU"/>
        </w:rPr>
        <w:t>9.2 Споры и разногласия, не разрешенные путем переговоров, подлежат разрешению в арбитражном суде Московской области в установленном порядке.</w:t>
      </w:r>
    </w:p>
    <w:p w:rsidR="00853EE6" w:rsidRPr="00853EE6" w:rsidRDefault="00853EE6" w:rsidP="00853EE6">
      <w:pPr>
        <w:spacing w:after="0" w:line="240" w:lineRule="auto"/>
        <w:ind w:firstLine="709"/>
        <w:jc w:val="both"/>
        <w:rPr>
          <w:rFonts w:ascii="Times New Roman" w:eastAsia="Times New Roman" w:hAnsi="Times New Roman" w:cs="Times New Roman"/>
          <w:sz w:val="24"/>
          <w:szCs w:val="24"/>
          <w:lang w:eastAsia="ru-RU"/>
        </w:rPr>
      </w:pPr>
      <w:r w:rsidRPr="00853EE6">
        <w:rPr>
          <w:rFonts w:ascii="Times New Roman" w:eastAsia="Times New Roman" w:hAnsi="Times New Roman" w:cs="Times New Roman"/>
          <w:sz w:val="24"/>
          <w:szCs w:val="24"/>
          <w:lang w:eastAsia="ru-RU"/>
        </w:rPr>
        <w:t xml:space="preserve">9.3 До передачи спора на разрешение Арбитражного суда Московской области, стороны примут меры к его урегулированию в претензионном порядке. Претензия, направленная в письменном виде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 момента её получения.  </w:t>
      </w:r>
    </w:p>
    <w:p w:rsidR="00853EE6" w:rsidRPr="00853EE6" w:rsidRDefault="00853EE6" w:rsidP="00853EE6">
      <w:pPr>
        <w:widowControl w:val="0"/>
        <w:autoSpaceDE w:val="0"/>
        <w:autoSpaceDN w:val="0"/>
        <w:adjustRightInd w:val="0"/>
        <w:spacing w:after="0" w:line="240" w:lineRule="auto"/>
        <w:ind w:left="720" w:firstLine="709"/>
        <w:contextualSpacing/>
        <w:rPr>
          <w:rFonts w:ascii="Times New Roman" w:eastAsia="Times New Roman" w:hAnsi="Times New Roman" w:cs="Times New Roman"/>
          <w:sz w:val="24"/>
          <w:szCs w:val="24"/>
          <w:lang w:eastAsia="ru-RU"/>
        </w:rPr>
      </w:pPr>
    </w:p>
    <w:p w:rsidR="00853EE6" w:rsidRPr="00853EE6" w:rsidRDefault="00853EE6" w:rsidP="00853EE6">
      <w:pPr>
        <w:tabs>
          <w:tab w:val="center" w:pos="5102"/>
          <w:tab w:val="left" w:pos="7793"/>
        </w:tabs>
        <w:spacing w:after="0" w:line="240" w:lineRule="auto"/>
        <w:ind w:firstLine="709"/>
        <w:jc w:val="center"/>
        <w:rPr>
          <w:rFonts w:ascii="Times New Roman" w:eastAsia="Times New Roman" w:hAnsi="Times New Roman" w:cs="Times New Roman"/>
          <w:b/>
          <w:bCs/>
          <w:snapToGrid w:val="0"/>
          <w:sz w:val="24"/>
          <w:szCs w:val="24"/>
          <w:lang w:eastAsia="ru-RU"/>
        </w:rPr>
      </w:pPr>
      <w:r w:rsidRPr="00853EE6">
        <w:rPr>
          <w:rFonts w:ascii="Times New Roman" w:eastAsia="Times New Roman" w:hAnsi="Times New Roman" w:cs="Times New Roman"/>
          <w:b/>
          <w:bCs/>
          <w:snapToGrid w:val="0"/>
          <w:sz w:val="24"/>
          <w:szCs w:val="24"/>
          <w:lang w:eastAsia="ru-RU"/>
        </w:rPr>
        <w:t>10. Срок действия договора</w:t>
      </w:r>
    </w:p>
    <w:p w:rsidR="00853EE6" w:rsidRPr="00853EE6" w:rsidRDefault="00853EE6" w:rsidP="00853EE6">
      <w:pPr>
        <w:tabs>
          <w:tab w:val="left" w:pos="1418"/>
        </w:tabs>
        <w:spacing w:after="0" w:line="240" w:lineRule="auto"/>
        <w:ind w:firstLine="709"/>
        <w:jc w:val="both"/>
        <w:rPr>
          <w:rFonts w:ascii="Times New Roman" w:eastAsia="Times New Roman" w:hAnsi="Times New Roman" w:cs="Times New Roman"/>
          <w:sz w:val="24"/>
          <w:szCs w:val="24"/>
          <w:lang w:eastAsia="ru-RU"/>
        </w:rPr>
      </w:pPr>
      <w:r w:rsidRPr="00853EE6">
        <w:rPr>
          <w:rFonts w:ascii="Times New Roman" w:eastAsia="Times New Roman" w:hAnsi="Times New Roman" w:cs="Times New Roman"/>
          <w:sz w:val="24"/>
          <w:szCs w:val="24"/>
          <w:lang w:eastAsia="ru-RU"/>
        </w:rPr>
        <w:t>10.1 Договор вступает в силу с момента подписания его Сторонами или уполномоченными представителями Сторон и действует до полного исполнения Сторонами своих обязательств.</w:t>
      </w:r>
    </w:p>
    <w:p w:rsidR="00853EE6" w:rsidRPr="00853EE6" w:rsidRDefault="00853EE6" w:rsidP="00853EE6">
      <w:pPr>
        <w:tabs>
          <w:tab w:val="left" w:pos="1418"/>
        </w:tabs>
        <w:spacing w:after="0" w:line="240" w:lineRule="auto"/>
        <w:ind w:firstLine="709"/>
        <w:jc w:val="both"/>
        <w:rPr>
          <w:rFonts w:ascii="Times New Roman" w:eastAsia="Times New Roman" w:hAnsi="Times New Roman" w:cs="Times New Roman"/>
          <w:sz w:val="24"/>
          <w:szCs w:val="24"/>
          <w:lang w:eastAsia="ru-RU"/>
        </w:rPr>
      </w:pPr>
      <w:r w:rsidRPr="00853EE6">
        <w:rPr>
          <w:rFonts w:ascii="Times New Roman" w:eastAsia="Times New Roman" w:hAnsi="Times New Roman" w:cs="Times New Roman"/>
          <w:sz w:val="24"/>
          <w:szCs w:val="24"/>
          <w:lang w:eastAsia="ru-RU"/>
        </w:rPr>
        <w:t>10.2 Договор, может быть, расторгнут по основаниям, предусмотренным действующим законодательством РФ и договором.</w:t>
      </w:r>
    </w:p>
    <w:p w:rsidR="00853EE6" w:rsidRPr="00853EE6" w:rsidRDefault="00853EE6" w:rsidP="00853EE6">
      <w:pPr>
        <w:spacing w:after="0" w:line="240" w:lineRule="auto"/>
        <w:ind w:firstLine="709"/>
        <w:jc w:val="both"/>
        <w:rPr>
          <w:rFonts w:ascii="Times New Roman" w:eastAsia="Times New Roman" w:hAnsi="Times New Roman" w:cs="Times New Roman"/>
          <w:sz w:val="24"/>
          <w:szCs w:val="24"/>
          <w:lang w:eastAsia="ru-RU"/>
        </w:rPr>
      </w:pPr>
      <w:r w:rsidRPr="00853EE6">
        <w:rPr>
          <w:rFonts w:ascii="Times New Roman" w:eastAsia="Times New Roman" w:hAnsi="Times New Roman" w:cs="Times New Roman"/>
          <w:sz w:val="24"/>
          <w:szCs w:val="24"/>
          <w:lang w:eastAsia="ru-RU"/>
        </w:rPr>
        <w:t>10.3 Договор может быть расторгнут досрочно по соглашению Сторон.</w:t>
      </w:r>
    </w:p>
    <w:p w:rsidR="00853EE6" w:rsidRPr="00853EE6" w:rsidRDefault="00853EE6" w:rsidP="00853EE6">
      <w:pPr>
        <w:tabs>
          <w:tab w:val="left" w:pos="851"/>
        </w:tabs>
        <w:spacing w:after="0" w:line="240" w:lineRule="auto"/>
        <w:ind w:firstLine="709"/>
        <w:jc w:val="both"/>
        <w:rPr>
          <w:rFonts w:ascii="Times New Roman" w:eastAsia="Times New Roman" w:hAnsi="Times New Roman" w:cs="Times New Roman"/>
          <w:sz w:val="24"/>
          <w:szCs w:val="24"/>
          <w:lang w:eastAsia="ru-RU"/>
        </w:rPr>
      </w:pPr>
    </w:p>
    <w:p w:rsidR="00853EE6" w:rsidRPr="00853EE6" w:rsidRDefault="00853EE6" w:rsidP="00853EE6">
      <w:pPr>
        <w:spacing w:after="0" w:line="240" w:lineRule="auto"/>
        <w:ind w:firstLine="709"/>
        <w:jc w:val="center"/>
        <w:rPr>
          <w:rFonts w:ascii="Times New Roman" w:eastAsia="Times New Roman" w:hAnsi="Times New Roman" w:cs="Times New Roman"/>
          <w:b/>
          <w:bCs/>
          <w:snapToGrid w:val="0"/>
          <w:sz w:val="24"/>
          <w:szCs w:val="24"/>
          <w:lang w:eastAsia="ru-RU"/>
        </w:rPr>
      </w:pPr>
      <w:r w:rsidRPr="00853EE6">
        <w:rPr>
          <w:rFonts w:ascii="Times New Roman" w:eastAsia="Times New Roman" w:hAnsi="Times New Roman" w:cs="Times New Roman"/>
          <w:b/>
          <w:bCs/>
          <w:snapToGrid w:val="0"/>
          <w:sz w:val="24"/>
          <w:szCs w:val="24"/>
          <w:lang w:eastAsia="ru-RU"/>
        </w:rPr>
        <w:t>11. Заключительные положения</w:t>
      </w:r>
    </w:p>
    <w:p w:rsidR="00853EE6" w:rsidRPr="00853EE6" w:rsidRDefault="00853EE6" w:rsidP="00853EE6">
      <w:pPr>
        <w:spacing w:after="0" w:line="240" w:lineRule="auto"/>
        <w:ind w:firstLine="709"/>
        <w:jc w:val="both"/>
        <w:rPr>
          <w:rFonts w:ascii="Times New Roman" w:eastAsia="Times New Roman" w:hAnsi="Times New Roman" w:cs="Times New Roman"/>
          <w:b/>
          <w:bCs/>
          <w:snapToGrid w:val="0"/>
          <w:sz w:val="24"/>
          <w:szCs w:val="24"/>
          <w:lang w:eastAsia="ru-RU"/>
        </w:rPr>
      </w:pPr>
      <w:r w:rsidRPr="00853EE6">
        <w:rPr>
          <w:rFonts w:ascii="Times New Roman" w:eastAsia="Times New Roman" w:hAnsi="Times New Roman" w:cs="Times New Roman"/>
          <w:bCs/>
          <w:snapToGrid w:val="0"/>
          <w:sz w:val="24"/>
          <w:szCs w:val="24"/>
          <w:lang w:eastAsia="ru-RU"/>
        </w:rPr>
        <w:t>11.1</w:t>
      </w:r>
      <w:r w:rsidRPr="00853EE6">
        <w:rPr>
          <w:rFonts w:ascii="Times New Roman" w:eastAsia="Times New Roman" w:hAnsi="Times New Roman" w:cs="Times New Roman"/>
          <w:b/>
          <w:bCs/>
          <w:snapToGrid w:val="0"/>
          <w:sz w:val="24"/>
          <w:szCs w:val="24"/>
          <w:lang w:eastAsia="ru-RU"/>
        </w:rPr>
        <w:t xml:space="preserve"> </w:t>
      </w:r>
      <w:r w:rsidRPr="00853EE6">
        <w:rPr>
          <w:rFonts w:ascii="Times New Roman" w:eastAsia="Times New Roman" w:hAnsi="Times New Roman" w:cs="Times New Roman"/>
          <w:sz w:val="24"/>
          <w:szCs w:val="24"/>
          <w:lang w:eastAsia="ru-RU"/>
        </w:rPr>
        <w:t>Обмен всей документацией, которая создается и/или используется в связи с исполнением Сторонами своих обязательств из Договора, производится между Сторонами лично, либо с использованием почтовых или курьерских средств связи. До получения Сторонами оригиналов документов обмен документацией может производиться с использованием факсимильных или электронных средств связи.</w:t>
      </w:r>
    </w:p>
    <w:p w:rsidR="00853EE6" w:rsidRPr="00853EE6" w:rsidRDefault="00853EE6" w:rsidP="00853EE6">
      <w:pPr>
        <w:spacing w:after="0" w:line="240" w:lineRule="auto"/>
        <w:ind w:firstLine="709"/>
        <w:jc w:val="both"/>
        <w:rPr>
          <w:rFonts w:ascii="Times New Roman" w:eastAsia="Times New Roman" w:hAnsi="Times New Roman" w:cs="Times New Roman"/>
          <w:b/>
          <w:bCs/>
          <w:snapToGrid w:val="0"/>
          <w:sz w:val="24"/>
          <w:szCs w:val="24"/>
          <w:lang w:eastAsia="ru-RU"/>
        </w:rPr>
      </w:pPr>
      <w:r w:rsidRPr="00853EE6">
        <w:rPr>
          <w:rFonts w:ascii="Times New Roman" w:eastAsia="Times New Roman" w:hAnsi="Times New Roman" w:cs="Times New Roman"/>
          <w:bCs/>
          <w:snapToGrid w:val="0"/>
          <w:sz w:val="24"/>
          <w:szCs w:val="24"/>
          <w:lang w:eastAsia="ru-RU"/>
        </w:rPr>
        <w:t>11.2</w:t>
      </w:r>
      <w:r w:rsidRPr="00853EE6">
        <w:rPr>
          <w:rFonts w:ascii="Times New Roman" w:eastAsia="Times New Roman" w:hAnsi="Times New Roman" w:cs="Times New Roman"/>
          <w:b/>
          <w:bCs/>
          <w:snapToGrid w:val="0"/>
          <w:sz w:val="24"/>
          <w:szCs w:val="24"/>
          <w:lang w:eastAsia="ru-RU"/>
        </w:rPr>
        <w:t xml:space="preserve"> </w:t>
      </w:r>
      <w:r w:rsidRPr="00853EE6">
        <w:rPr>
          <w:rFonts w:ascii="Times New Roman" w:eastAsia="Times New Roman" w:hAnsi="Times New Roman" w:cs="Times New Roman"/>
          <w:sz w:val="24"/>
          <w:szCs w:val="24"/>
          <w:lang w:eastAsia="ru-RU"/>
        </w:rPr>
        <w:t>Датой получения противоположной Стороной документации считается соответственно дата вручения лично (факсимильно, курьером, электронно) заказного письма. Датой отправки противоположной Стороной документации считается соответственно дата отправки факсимильного сообщения, курьером, электронного письма или дата регистрации заказного письма в объекте почтовой связи отправителя.</w:t>
      </w:r>
    </w:p>
    <w:p w:rsidR="00853EE6" w:rsidRPr="00853EE6" w:rsidRDefault="00853EE6" w:rsidP="00853EE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853EE6">
        <w:rPr>
          <w:rFonts w:ascii="Times New Roman" w:eastAsia="Times New Roman" w:hAnsi="Times New Roman" w:cs="Times New Roman"/>
          <w:snapToGrid w:val="0"/>
          <w:sz w:val="24"/>
          <w:szCs w:val="24"/>
          <w:lang w:eastAsia="ru-RU"/>
        </w:rPr>
        <w:t xml:space="preserve">11.3 </w:t>
      </w:r>
      <w:r w:rsidRPr="00853EE6">
        <w:rPr>
          <w:rFonts w:ascii="Times New Roman" w:eastAsia="Times New Roman" w:hAnsi="Times New Roman" w:cs="Times New Roman"/>
          <w:sz w:val="24"/>
          <w:szCs w:val="24"/>
          <w:lang w:eastAsia="ru-RU"/>
        </w:rPr>
        <w:t xml:space="preserve">Стороны письменно извещают друг друга о своих представителях (уполномоченных лицах), имеющих право принимать, передавать и подписывать документы. </w:t>
      </w:r>
    </w:p>
    <w:p w:rsidR="00853EE6" w:rsidRPr="00853EE6" w:rsidRDefault="00853EE6" w:rsidP="00853EE6">
      <w:pPr>
        <w:spacing w:after="0" w:line="240" w:lineRule="auto"/>
        <w:ind w:firstLine="709"/>
        <w:jc w:val="both"/>
        <w:rPr>
          <w:rFonts w:ascii="Times New Roman" w:eastAsia="Times New Roman" w:hAnsi="Times New Roman" w:cs="Times New Roman"/>
          <w:snapToGrid w:val="0"/>
          <w:sz w:val="24"/>
          <w:szCs w:val="24"/>
          <w:lang w:eastAsia="ru-RU"/>
        </w:rPr>
      </w:pPr>
      <w:r w:rsidRPr="00853EE6">
        <w:rPr>
          <w:rFonts w:ascii="Times New Roman" w:eastAsia="Times New Roman" w:hAnsi="Times New Roman" w:cs="Times New Roman"/>
          <w:snapToGrid w:val="0"/>
          <w:sz w:val="24"/>
          <w:szCs w:val="24"/>
          <w:lang w:eastAsia="ru-RU"/>
        </w:rPr>
        <w:t>11.4 Договор составлен в двух экземплярах, имеющих равную юридическую силу, по одному для каждой из Сторон.</w:t>
      </w:r>
    </w:p>
    <w:p w:rsidR="00853EE6" w:rsidRPr="00853EE6" w:rsidRDefault="00853EE6" w:rsidP="00853EE6">
      <w:pPr>
        <w:spacing w:after="0" w:line="240" w:lineRule="auto"/>
        <w:ind w:firstLine="709"/>
        <w:jc w:val="both"/>
        <w:rPr>
          <w:rFonts w:ascii="Times New Roman" w:eastAsia="Times New Roman" w:hAnsi="Times New Roman" w:cs="Times New Roman"/>
          <w:snapToGrid w:val="0"/>
          <w:sz w:val="24"/>
          <w:szCs w:val="24"/>
          <w:lang w:eastAsia="ru-RU"/>
        </w:rPr>
      </w:pPr>
      <w:r w:rsidRPr="00853EE6">
        <w:rPr>
          <w:rFonts w:ascii="Times New Roman" w:eastAsia="Times New Roman" w:hAnsi="Times New Roman" w:cs="Times New Roman"/>
          <w:snapToGrid w:val="0"/>
          <w:sz w:val="24"/>
          <w:szCs w:val="24"/>
          <w:lang w:eastAsia="ru-RU"/>
        </w:rPr>
        <w:t>11.5 Все приложения, дополнительные соглашения к договору составляют его неотъемлемую часть. Все изменения и дополнения к договору должны быть составлены в письменной форме и подписаны Сторонами или их уполномоченными представителями.</w:t>
      </w:r>
    </w:p>
    <w:p w:rsidR="00853EE6" w:rsidRPr="00853EE6" w:rsidRDefault="00853EE6" w:rsidP="00853EE6">
      <w:pPr>
        <w:tabs>
          <w:tab w:val="left" w:pos="5580"/>
        </w:tabs>
        <w:spacing w:after="0" w:line="240" w:lineRule="auto"/>
        <w:ind w:firstLine="709"/>
        <w:jc w:val="both"/>
        <w:rPr>
          <w:rFonts w:ascii="Times New Roman" w:eastAsia="Times New Roman" w:hAnsi="Times New Roman" w:cs="Times New Roman"/>
          <w:snapToGrid w:val="0"/>
          <w:sz w:val="24"/>
          <w:szCs w:val="24"/>
          <w:lang w:eastAsia="ru-RU"/>
        </w:rPr>
      </w:pPr>
      <w:r w:rsidRPr="00853EE6">
        <w:rPr>
          <w:rFonts w:ascii="Times New Roman" w:eastAsia="Times New Roman" w:hAnsi="Times New Roman" w:cs="Times New Roman"/>
          <w:snapToGrid w:val="0"/>
          <w:sz w:val="24"/>
          <w:szCs w:val="24"/>
          <w:lang w:eastAsia="ru-RU"/>
        </w:rPr>
        <w:t>11.6 По всем вопросам, не урегулированным договором, Стороны руководствуются  законодательством РФ.</w:t>
      </w:r>
    </w:p>
    <w:p w:rsidR="00853EE6" w:rsidRPr="00853EE6" w:rsidRDefault="00853EE6" w:rsidP="00853EE6">
      <w:pPr>
        <w:tabs>
          <w:tab w:val="left" w:pos="561"/>
        </w:tabs>
        <w:spacing w:after="0" w:line="240" w:lineRule="auto"/>
        <w:ind w:firstLine="709"/>
        <w:jc w:val="both"/>
        <w:rPr>
          <w:rFonts w:ascii="Times New Roman" w:eastAsia="Times New Roman" w:hAnsi="Times New Roman" w:cs="Times New Roman"/>
          <w:snapToGrid w:val="0"/>
          <w:sz w:val="24"/>
          <w:szCs w:val="24"/>
          <w:lang w:eastAsia="ru-RU"/>
        </w:rPr>
      </w:pPr>
      <w:r w:rsidRPr="00853EE6">
        <w:rPr>
          <w:rFonts w:ascii="Times New Roman" w:eastAsia="Times New Roman" w:hAnsi="Times New Roman" w:cs="Times New Roman"/>
          <w:snapToGrid w:val="0"/>
          <w:sz w:val="24"/>
          <w:szCs w:val="24"/>
          <w:lang w:eastAsia="ru-RU"/>
        </w:rPr>
        <w:t>11.7 Стороны обязуются своевременно извещать друг друга об изменении адресов местонахождения, почтовых и электронных адресов, номеров телефонов и факсов, а также об изменении банковских и иных реквизитов. </w:t>
      </w:r>
    </w:p>
    <w:p w:rsidR="00853EE6" w:rsidRPr="00853EE6" w:rsidRDefault="00853EE6" w:rsidP="00853E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853EE6" w:rsidRPr="00853EE6" w:rsidRDefault="00853EE6" w:rsidP="00853E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853EE6" w:rsidRPr="00853EE6" w:rsidRDefault="00853EE6" w:rsidP="00853EE6">
      <w:pPr>
        <w:widowControl w:val="0"/>
        <w:autoSpaceDE w:val="0"/>
        <w:autoSpaceDN w:val="0"/>
        <w:adjustRightInd w:val="0"/>
        <w:ind w:left="360"/>
        <w:contextualSpacing/>
        <w:jc w:val="center"/>
        <w:rPr>
          <w:rFonts w:ascii="Times New Roman" w:eastAsia="Times New Roman" w:hAnsi="Times New Roman" w:cs="Times New Roman"/>
          <w:b/>
          <w:sz w:val="24"/>
          <w:szCs w:val="24"/>
          <w:lang w:eastAsia="ru-RU"/>
        </w:rPr>
      </w:pPr>
      <w:r w:rsidRPr="00853EE6">
        <w:rPr>
          <w:rFonts w:ascii="Times New Roman" w:eastAsia="Times New Roman" w:hAnsi="Times New Roman" w:cs="Times New Roman"/>
          <w:b/>
          <w:sz w:val="24"/>
          <w:szCs w:val="24"/>
          <w:lang w:eastAsia="ru-RU"/>
        </w:rPr>
        <w:lastRenderedPageBreak/>
        <w:t>12. Адреса и реквизиты сторон</w:t>
      </w:r>
    </w:p>
    <w:tbl>
      <w:tblPr>
        <w:tblW w:w="11056" w:type="dxa"/>
        <w:tblInd w:w="108" w:type="dxa"/>
        <w:tblLayout w:type="fixed"/>
        <w:tblLook w:val="04A0" w:firstRow="1" w:lastRow="0" w:firstColumn="1" w:lastColumn="0" w:noHBand="0" w:noVBand="1"/>
      </w:tblPr>
      <w:tblGrid>
        <w:gridCol w:w="5670"/>
        <w:gridCol w:w="5103"/>
        <w:gridCol w:w="283"/>
      </w:tblGrid>
      <w:tr w:rsidR="00853EE6" w:rsidRPr="00853EE6" w:rsidTr="00853EE6">
        <w:tc>
          <w:tcPr>
            <w:tcW w:w="5670" w:type="dxa"/>
            <w:shd w:val="clear" w:color="auto" w:fill="auto"/>
          </w:tcPr>
          <w:tbl>
            <w:tblPr>
              <w:tblW w:w="5421" w:type="dxa"/>
              <w:shd w:val="clear" w:color="auto" w:fill="FFFFFF"/>
              <w:tblLayout w:type="fixed"/>
              <w:tblLook w:val="04A0" w:firstRow="1" w:lastRow="0" w:firstColumn="1" w:lastColumn="0" w:noHBand="0" w:noVBand="1"/>
            </w:tblPr>
            <w:tblGrid>
              <w:gridCol w:w="5421"/>
            </w:tblGrid>
            <w:tr w:rsidR="00853EE6" w:rsidRPr="00853EE6" w:rsidTr="00704F3B">
              <w:tc>
                <w:tcPr>
                  <w:tcW w:w="5421" w:type="dxa"/>
                  <w:shd w:val="clear" w:color="auto" w:fill="FFFFFF"/>
                </w:tcPr>
                <w:p w:rsidR="00853EE6" w:rsidRPr="00853EE6" w:rsidRDefault="00853EE6" w:rsidP="00853EE6">
                  <w:pPr>
                    <w:widowControl w:val="0"/>
                    <w:autoSpaceDE w:val="0"/>
                    <w:autoSpaceDN w:val="0"/>
                    <w:adjustRightInd w:val="0"/>
                    <w:spacing w:after="0" w:line="278" w:lineRule="auto"/>
                    <w:ind w:hanging="108"/>
                    <w:jc w:val="both"/>
                    <w:rPr>
                      <w:rFonts w:ascii="Times New Roman" w:eastAsia="Times New Roman" w:hAnsi="Times New Roman" w:cs="Times New Roman"/>
                      <w:sz w:val="24"/>
                      <w:szCs w:val="24"/>
                      <w:lang w:eastAsia="ru-RU"/>
                    </w:rPr>
                  </w:pPr>
                  <w:r w:rsidRPr="00853EE6">
                    <w:rPr>
                      <w:rFonts w:ascii="Times New Roman" w:eastAsia="Times New Roman" w:hAnsi="Times New Roman" w:cs="Times New Roman"/>
                      <w:b/>
                      <w:bCs/>
                      <w:sz w:val="24"/>
                      <w:szCs w:val="24"/>
                      <w:lang w:eastAsia="ru-RU"/>
                    </w:rPr>
                    <w:t>Покупатель:</w:t>
                  </w:r>
                </w:p>
              </w:tc>
            </w:tr>
            <w:tr w:rsidR="00853EE6" w:rsidRPr="00853EE6" w:rsidTr="00704F3B">
              <w:tc>
                <w:tcPr>
                  <w:tcW w:w="5421" w:type="dxa"/>
                  <w:shd w:val="clear" w:color="auto" w:fill="FFFFFF"/>
                </w:tcPr>
                <w:p w:rsidR="00853EE6" w:rsidRPr="00853EE6" w:rsidRDefault="00853EE6" w:rsidP="00853EE6">
                  <w:pPr>
                    <w:widowControl w:val="0"/>
                    <w:autoSpaceDE w:val="0"/>
                    <w:autoSpaceDN w:val="0"/>
                    <w:adjustRightInd w:val="0"/>
                    <w:spacing w:after="0" w:line="278" w:lineRule="auto"/>
                    <w:ind w:hanging="108"/>
                    <w:jc w:val="both"/>
                    <w:rPr>
                      <w:rFonts w:ascii="Times New Roman" w:eastAsia="Times New Roman" w:hAnsi="Times New Roman" w:cs="Times New Roman"/>
                      <w:b/>
                      <w:sz w:val="24"/>
                      <w:szCs w:val="24"/>
                      <w:lang w:eastAsia="ru-RU"/>
                    </w:rPr>
                  </w:pPr>
                  <w:r w:rsidRPr="00853EE6">
                    <w:rPr>
                      <w:rFonts w:ascii="Times New Roman" w:eastAsia="Times New Roman" w:hAnsi="Times New Roman" w:cs="Times New Roman"/>
                      <w:b/>
                      <w:sz w:val="24"/>
                      <w:szCs w:val="24"/>
                      <w:lang w:eastAsia="ru-RU"/>
                    </w:rPr>
                    <w:t>АО «Люберецкий Водоканал»</w:t>
                  </w:r>
                </w:p>
              </w:tc>
            </w:tr>
            <w:tr w:rsidR="00853EE6" w:rsidRPr="00853EE6" w:rsidTr="00704F3B">
              <w:tc>
                <w:tcPr>
                  <w:tcW w:w="5421" w:type="dxa"/>
                  <w:shd w:val="clear" w:color="auto" w:fill="FFFFFF"/>
                </w:tcPr>
                <w:p w:rsidR="00853EE6" w:rsidRPr="00853EE6" w:rsidRDefault="00853EE6" w:rsidP="00853EE6">
                  <w:pPr>
                    <w:widowControl w:val="0"/>
                    <w:autoSpaceDE w:val="0"/>
                    <w:autoSpaceDN w:val="0"/>
                    <w:adjustRightInd w:val="0"/>
                    <w:spacing w:after="0" w:line="278" w:lineRule="auto"/>
                    <w:ind w:left="-108"/>
                    <w:jc w:val="both"/>
                    <w:rPr>
                      <w:rFonts w:ascii="Times New Roman" w:eastAsia="Times New Roman" w:hAnsi="Times New Roman" w:cs="Times New Roman"/>
                      <w:sz w:val="24"/>
                      <w:szCs w:val="24"/>
                      <w:lang w:eastAsia="ru-RU"/>
                    </w:rPr>
                  </w:pPr>
                  <w:r w:rsidRPr="00853EE6">
                    <w:rPr>
                      <w:rFonts w:ascii="Times New Roman" w:eastAsia="Times New Roman" w:hAnsi="Times New Roman" w:cs="Times New Roman"/>
                      <w:sz w:val="24"/>
                      <w:szCs w:val="24"/>
                      <w:lang w:eastAsia="ru-RU"/>
                    </w:rPr>
                    <w:t>Юридический адрес: 140000, Московская область, г. Люберцы, Октябрьский пр-т., д.213А</w:t>
                  </w:r>
                </w:p>
              </w:tc>
            </w:tr>
            <w:tr w:rsidR="00853EE6" w:rsidRPr="00853EE6" w:rsidTr="00704F3B">
              <w:tc>
                <w:tcPr>
                  <w:tcW w:w="5421" w:type="dxa"/>
                  <w:shd w:val="clear" w:color="auto" w:fill="FFFFFF"/>
                </w:tcPr>
                <w:p w:rsidR="00853EE6" w:rsidRPr="00853EE6" w:rsidRDefault="00853EE6" w:rsidP="00853EE6">
                  <w:pPr>
                    <w:widowControl w:val="0"/>
                    <w:autoSpaceDE w:val="0"/>
                    <w:autoSpaceDN w:val="0"/>
                    <w:adjustRightInd w:val="0"/>
                    <w:spacing w:after="0" w:line="278" w:lineRule="auto"/>
                    <w:ind w:hanging="108"/>
                    <w:jc w:val="both"/>
                    <w:rPr>
                      <w:rFonts w:ascii="Times New Roman" w:eastAsia="Times New Roman" w:hAnsi="Times New Roman" w:cs="Times New Roman"/>
                      <w:sz w:val="24"/>
                      <w:szCs w:val="24"/>
                      <w:lang w:eastAsia="ru-RU"/>
                    </w:rPr>
                  </w:pPr>
                  <w:r w:rsidRPr="00853EE6">
                    <w:rPr>
                      <w:rFonts w:ascii="Times New Roman" w:eastAsia="Times New Roman" w:hAnsi="Times New Roman" w:cs="Times New Roman"/>
                      <w:sz w:val="24"/>
                      <w:szCs w:val="24"/>
                      <w:lang w:eastAsia="ru-RU"/>
                    </w:rPr>
                    <w:t>ИНН/КПП 5027130197/502701001</w:t>
                  </w:r>
                </w:p>
              </w:tc>
            </w:tr>
            <w:tr w:rsidR="00853EE6" w:rsidRPr="00853EE6" w:rsidTr="00704F3B">
              <w:tc>
                <w:tcPr>
                  <w:tcW w:w="5421" w:type="dxa"/>
                  <w:shd w:val="clear" w:color="auto" w:fill="FFFFFF"/>
                </w:tcPr>
                <w:p w:rsidR="00853EE6" w:rsidRPr="00853EE6" w:rsidRDefault="00853EE6" w:rsidP="00853EE6">
                  <w:pPr>
                    <w:widowControl w:val="0"/>
                    <w:autoSpaceDE w:val="0"/>
                    <w:autoSpaceDN w:val="0"/>
                    <w:adjustRightInd w:val="0"/>
                    <w:spacing w:after="0"/>
                    <w:ind w:left="68" w:right="281" w:hanging="142"/>
                    <w:jc w:val="both"/>
                    <w:rPr>
                      <w:rFonts w:ascii="Times New Roman" w:eastAsia="Calibri" w:hAnsi="Times New Roman" w:cs="Times New Roman"/>
                      <w:sz w:val="24"/>
                      <w:szCs w:val="24"/>
                      <w:lang w:eastAsia="ru-RU"/>
                    </w:rPr>
                  </w:pPr>
                  <w:r w:rsidRPr="00853EE6">
                    <w:rPr>
                      <w:rFonts w:ascii="Times New Roman" w:eastAsia="Calibri" w:hAnsi="Times New Roman" w:cs="Times New Roman"/>
                      <w:sz w:val="24"/>
                      <w:szCs w:val="24"/>
                      <w:lang w:eastAsia="ru-RU"/>
                    </w:rPr>
                    <w:t>р/с 40702810602600141990</w:t>
                  </w:r>
                </w:p>
              </w:tc>
            </w:tr>
            <w:tr w:rsidR="00853EE6" w:rsidRPr="00853EE6" w:rsidTr="00704F3B">
              <w:tc>
                <w:tcPr>
                  <w:tcW w:w="5421" w:type="dxa"/>
                  <w:shd w:val="clear" w:color="auto" w:fill="FFFFFF"/>
                </w:tcPr>
                <w:p w:rsidR="00853EE6" w:rsidRPr="00853EE6" w:rsidRDefault="00853EE6" w:rsidP="00853EE6">
                  <w:pPr>
                    <w:widowControl w:val="0"/>
                    <w:autoSpaceDE w:val="0"/>
                    <w:autoSpaceDN w:val="0"/>
                    <w:adjustRightInd w:val="0"/>
                    <w:spacing w:after="0"/>
                    <w:ind w:left="68" w:right="281" w:hanging="142"/>
                    <w:jc w:val="both"/>
                    <w:rPr>
                      <w:rFonts w:ascii="Times New Roman" w:eastAsia="Calibri" w:hAnsi="Times New Roman" w:cs="Times New Roman"/>
                      <w:sz w:val="24"/>
                      <w:szCs w:val="24"/>
                      <w:lang w:eastAsia="ru-RU"/>
                    </w:rPr>
                  </w:pPr>
                  <w:r w:rsidRPr="00853EE6">
                    <w:rPr>
                      <w:rFonts w:ascii="Times New Roman" w:eastAsia="Calibri" w:hAnsi="Times New Roman" w:cs="Times New Roman"/>
                      <w:sz w:val="24"/>
                      <w:szCs w:val="24"/>
                      <w:lang w:eastAsia="ru-RU"/>
                    </w:rPr>
                    <w:t>к/с 30101810900000000181</w:t>
                  </w:r>
                </w:p>
              </w:tc>
            </w:tr>
            <w:tr w:rsidR="00853EE6" w:rsidRPr="00853EE6" w:rsidTr="00704F3B">
              <w:tc>
                <w:tcPr>
                  <w:tcW w:w="5421" w:type="dxa"/>
                  <w:shd w:val="clear" w:color="auto" w:fill="FFFFFF"/>
                </w:tcPr>
                <w:p w:rsidR="00853EE6" w:rsidRPr="00853EE6" w:rsidRDefault="00853EE6" w:rsidP="00853EE6">
                  <w:pPr>
                    <w:widowControl w:val="0"/>
                    <w:autoSpaceDE w:val="0"/>
                    <w:autoSpaceDN w:val="0"/>
                    <w:adjustRightInd w:val="0"/>
                    <w:spacing w:after="0"/>
                    <w:ind w:left="68" w:right="281" w:hanging="142"/>
                    <w:jc w:val="both"/>
                    <w:rPr>
                      <w:rFonts w:ascii="Times New Roman" w:eastAsia="Calibri" w:hAnsi="Times New Roman" w:cs="Times New Roman"/>
                      <w:sz w:val="24"/>
                      <w:szCs w:val="24"/>
                      <w:lang w:eastAsia="ru-RU"/>
                    </w:rPr>
                  </w:pPr>
                  <w:r w:rsidRPr="00853EE6">
                    <w:rPr>
                      <w:rFonts w:ascii="Times New Roman" w:eastAsia="Calibri" w:hAnsi="Times New Roman" w:cs="Times New Roman"/>
                      <w:sz w:val="24"/>
                      <w:szCs w:val="24"/>
                      <w:lang w:eastAsia="ru-RU"/>
                    </w:rPr>
                    <w:t>Банк «Возрождение» (ПАО) г. Москва</w:t>
                  </w:r>
                </w:p>
              </w:tc>
            </w:tr>
            <w:tr w:rsidR="00853EE6" w:rsidRPr="00853EE6" w:rsidTr="00704F3B">
              <w:tc>
                <w:tcPr>
                  <w:tcW w:w="5421" w:type="dxa"/>
                  <w:shd w:val="clear" w:color="auto" w:fill="FFFFFF"/>
                </w:tcPr>
                <w:p w:rsidR="00853EE6" w:rsidRPr="00853EE6" w:rsidRDefault="00853EE6" w:rsidP="00853EE6">
                  <w:pPr>
                    <w:widowControl w:val="0"/>
                    <w:autoSpaceDE w:val="0"/>
                    <w:autoSpaceDN w:val="0"/>
                    <w:adjustRightInd w:val="0"/>
                    <w:spacing w:after="0"/>
                    <w:ind w:left="68" w:right="281" w:hanging="142"/>
                    <w:jc w:val="both"/>
                    <w:rPr>
                      <w:rFonts w:ascii="Times New Roman" w:eastAsia="Calibri" w:hAnsi="Times New Roman" w:cs="Times New Roman"/>
                      <w:sz w:val="24"/>
                      <w:szCs w:val="24"/>
                      <w:lang w:eastAsia="ru-RU"/>
                    </w:rPr>
                  </w:pPr>
                  <w:r w:rsidRPr="00853EE6">
                    <w:rPr>
                      <w:rFonts w:ascii="Times New Roman" w:eastAsia="Calibri" w:hAnsi="Times New Roman" w:cs="Times New Roman"/>
                      <w:sz w:val="24"/>
                      <w:szCs w:val="24"/>
                      <w:lang w:eastAsia="ru-RU"/>
                    </w:rPr>
                    <w:t xml:space="preserve">БИК </w:t>
                  </w:r>
                  <w:r w:rsidRPr="00853EE6">
                    <w:rPr>
                      <w:rFonts w:ascii="Times New Roman" w:eastAsia="Times New Roman" w:hAnsi="Times New Roman" w:cs="Times New Roman"/>
                      <w:sz w:val="24"/>
                      <w:szCs w:val="24"/>
                      <w:lang w:eastAsia="ru-RU"/>
                    </w:rPr>
                    <w:t>044525181</w:t>
                  </w:r>
                </w:p>
              </w:tc>
            </w:tr>
            <w:tr w:rsidR="00853EE6" w:rsidRPr="00853EE6" w:rsidTr="00704F3B">
              <w:tc>
                <w:tcPr>
                  <w:tcW w:w="5421" w:type="dxa"/>
                  <w:shd w:val="clear" w:color="auto" w:fill="FFFFFF"/>
                </w:tcPr>
                <w:p w:rsidR="00853EE6" w:rsidRPr="00853EE6" w:rsidRDefault="00853EE6" w:rsidP="00853EE6">
                  <w:pPr>
                    <w:widowControl w:val="0"/>
                    <w:autoSpaceDE w:val="0"/>
                    <w:autoSpaceDN w:val="0"/>
                    <w:adjustRightInd w:val="0"/>
                    <w:spacing w:after="0" w:line="278" w:lineRule="auto"/>
                    <w:ind w:hanging="108"/>
                    <w:jc w:val="both"/>
                    <w:rPr>
                      <w:rFonts w:ascii="Times New Roman" w:eastAsia="Times New Roman" w:hAnsi="Times New Roman" w:cs="Times New Roman"/>
                      <w:sz w:val="24"/>
                      <w:szCs w:val="24"/>
                      <w:lang w:eastAsia="ru-RU"/>
                    </w:rPr>
                  </w:pPr>
                  <w:r w:rsidRPr="00853EE6">
                    <w:rPr>
                      <w:rFonts w:ascii="Times New Roman" w:eastAsia="Times New Roman" w:hAnsi="Times New Roman" w:cs="Times New Roman"/>
                      <w:sz w:val="24"/>
                      <w:szCs w:val="24"/>
                      <w:lang w:eastAsia="ru-RU"/>
                    </w:rPr>
                    <w:t>Тел. 8(495)554-71-11</w:t>
                  </w:r>
                </w:p>
              </w:tc>
            </w:tr>
          </w:tbl>
          <w:p w:rsidR="00853EE6" w:rsidRPr="00853EE6" w:rsidRDefault="00853EE6" w:rsidP="00853EE6">
            <w:pPr>
              <w:spacing w:after="0"/>
              <w:rPr>
                <w:rFonts w:ascii="Times New Roman" w:eastAsia="Calibri" w:hAnsi="Times New Roman" w:cs="Times New Roman"/>
                <w:sz w:val="24"/>
                <w:szCs w:val="24"/>
              </w:rPr>
            </w:pPr>
          </w:p>
        </w:tc>
        <w:tc>
          <w:tcPr>
            <w:tcW w:w="5103" w:type="dxa"/>
          </w:tcPr>
          <w:tbl>
            <w:tblPr>
              <w:tblW w:w="5704" w:type="dxa"/>
              <w:tblLayout w:type="fixed"/>
              <w:tblLook w:val="04A0" w:firstRow="1" w:lastRow="0" w:firstColumn="1" w:lastColumn="0" w:noHBand="0" w:noVBand="1"/>
            </w:tblPr>
            <w:tblGrid>
              <w:gridCol w:w="5704"/>
            </w:tblGrid>
            <w:tr w:rsidR="00853EE6" w:rsidRPr="00853EE6" w:rsidTr="00704F3B">
              <w:tc>
                <w:tcPr>
                  <w:tcW w:w="5704" w:type="dxa"/>
                  <w:shd w:val="clear" w:color="auto" w:fill="auto"/>
                </w:tcPr>
                <w:p w:rsidR="00853EE6" w:rsidRPr="00853EE6" w:rsidRDefault="00853EE6" w:rsidP="00853EE6">
                  <w:pPr>
                    <w:widowControl w:val="0"/>
                    <w:autoSpaceDE w:val="0"/>
                    <w:autoSpaceDN w:val="0"/>
                    <w:adjustRightInd w:val="0"/>
                    <w:spacing w:after="0"/>
                    <w:ind w:hanging="108"/>
                    <w:jc w:val="both"/>
                    <w:rPr>
                      <w:rFonts w:ascii="Times New Roman" w:eastAsia="Times New Roman" w:hAnsi="Times New Roman" w:cs="Times New Roman"/>
                      <w:sz w:val="24"/>
                      <w:szCs w:val="24"/>
                      <w:lang w:eastAsia="ru-RU"/>
                    </w:rPr>
                  </w:pPr>
                  <w:r w:rsidRPr="00853EE6">
                    <w:rPr>
                      <w:rFonts w:ascii="Times New Roman" w:eastAsia="Times New Roman" w:hAnsi="Times New Roman" w:cs="Times New Roman"/>
                      <w:b/>
                      <w:bCs/>
                      <w:sz w:val="24"/>
                      <w:szCs w:val="24"/>
                      <w:lang w:eastAsia="ru-RU"/>
                    </w:rPr>
                    <w:t>Поставщик:</w:t>
                  </w:r>
                </w:p>
              </w:tc>
            </w:tr>
            <w:tr w:rsidR="00853EE6" w:rsidRPr="00853EE6" w:rsidTr="00704F3B">
              <w:tc>
                <w:tcPr>
                  <w:tcW w:w="5704" w:type="dxa"/>
                  <w:shd w:val="clear" w:color="auto" w:fill="auto"/>
                </w:tcPr>
                <w:p w:rsidR="00853EE6" w:rsidRPr="00853EE6" w:rsidRDefault="00853EE6" w:rsidP="00853EE6">
                  <w:pPr>
                    <w:widowControl w:val="0"/>
                    <w:autoSpaceDE w:val="0"/>
                    <w:autoSpaceDN w:val="0"/>
                    <w:adjustRightInd w:val="0"/>
                    <w:spacing w:after="0"/>
                    <w:ind w:hanging="108"/>
                    <w:jc w:val="both"/>
                    <w:rPr>
                      <w:rFonts w:ascii="Times New Roman" w:eastAsia="Times New Roman" w:hAnsi="Times New Roman" w:cs="Times New Roman"/>
                      <w:b/>
                      <w:sz w:val="24"/>
                      <w:szCs w:val="24"/>
                      <w:lang w:eastAsia="ru-RU"/>
                    </w:rPr>
                  </w:pPr>
                  <w:r w:rsidRPr="00853EE6">
                    <w:rPr>
                      <w:rFonts w:ascii="Times New Roman" w:eastAsia="Times New Roman" w:hAnsi="Times New Roman" w:cs="Times New Roman"/>
                      <w:b/>
                      <w:sz w:val="24"/>
                      <w:szCs w:val="24"/>
                      <w:lang w:eastAsia="ru-RU"/>
                    </w:rPr>
                    <w:t>ООО «Атлант Снаб»</w:t>
                  </w:r>
                </w:p>
              </w:tc>
            </w:tr>
          </w:tbl>
          <w:p w:rsidR="00853EE6" w:rsidRPr="00853EE6" w:rsidRDefault="00853EE6" w:rsidP="00853EE6">
            <w:pPr>
              <w:spacing w:after="0"/>
              <w:rPr>
                <w:rFonts w:ascii="Times New Roman" w:eastAsia="Calibri" w:hAnsi="Times New Roman" w:cs="Times New Roman"/>
                <w:sz w:val="24"/>
                <w:szCs w:val="24"/>
              </w:rPr>
            </w:pPr>
            <w:r w:rsidRPr="00853EE6">
              <w:rPr>
                <w:rFonts w:ascii="Times New Roman" w:eastAsia="Calibri" w:hAnsi="Times New Roman" w:cs="Times New Roman"/>
                <w:sz w:val="24"/>
                <w:szCs w:val="24"/>
              </w:rPr>
              <w:t>Юридический адрес: 111394, г. Москва, ул. Перовская, д. 61/2, стр. 1</w:t>
            </w:r>
          </w:p>
          <w:p w:rsidR="00853EE6" w:rsidRPr="00853EE6" w:rsidRDefault="00853EE6" w:rsidP="00853EE6">
            <w:pPr>
              <w:spacing w:after="0"/>
              <w:rPr>
                <w:rFonts w:ascii="Times New Roman" w:eastAsia="Calibri" w:hAnsi="Times New Roman" w:cs="Times New Roman"/>
                <w:sz w:val="24"/>
                <w:szCs w:val="24"/>
              </w:rPr>
            </w:pPr>
            <w:r w:rsidRPr="00853EE6">
              <w:rPr>
                <w:rFonts w:ascii="Times New Roman" w:eastAsia="Calibri" w:hAnsi="Times New Roman" w:cs="Times New Roman"/>
                <w:sz w:val="24"/>
                <w:szCs w:val="24"/>
              </w:rPr>
              <w:t>ИНН/КПП 7720658445/772001001</w:t>
            </w:r>
          </w:p>
          <w:p w:rsidR="00853EE6" w:rsidRPr="00853EE6" w:rsidRDefault="00853EE6" w:rsidP="00853EE6">
            <w:pPr>
              <w:spacing w:after="0"/>
              <w:rPr>
                <w:rFonts w:ascii="Times New Roman" w:eastAsia="Calibri" w:hAnsi="Times New Roman" w:cs="Times New Roman"/>
                <w:sz w:val="24"/>
                <w:szCs w:val="24"/>
              </w:rPr>
            </w:pPr>
            <w:r w:rsidRPr="00853EE6">
              <w:rPr>
                <w:rFonts w:ascii="Times New Roman" w:eastAsia="Calibri" w:hAnsi="Times New Roman" w:cs="Times New Roman"/>
                <w:sz w:val="24"/>
                <w:szCs w:val="24"/>
              </w:rPr>
              <w:t>р/с 40702810238120027761</w:t>
            </w:r>
          </w:p>
          <w:p w:rsidR="00853EE6" w:rsidRPr="00853EE6" w:rsidRDefault="00853EE6" w:rsidP="00853EE6">
            <w:pPr>
              <w:spacing w:after="0"/>
              <w:rPr>
                <w:rFonts w:ascii="Times New Roman" w:eastAsia="Calibri" w:hAnsi="Times New Roman" w:cs="Times New Roman"/>
                <w:sz w:val="24"/>
                <w:szCs w:val="24"/>
              </w:rPr>
            </w:pPr>
            <w:r w:rsidRPr="00853EE6">
              <w:rPr>
                <w:rFonts w:ascii="Times New Roman" w:eastAsia="Calibri" w:hAnsi="Times New Roman" w:cs="Times New Roman"/>
                <w:sz w:val="24"/>
                <w:szCs w:val="24"/>
              </w:rPr>
              <w:t>к/с 30101810400000000225</w:t>
            </w:r>
          </w:p>
          <w:p w:rsidR="00853EE6" w:rsidRPr="00853EE6" w:rsidRDefault="00853EE6" w:rsidP="00853EE6">
            <w:pPr>
              <w:spacing w:after="0"/>
              <w:rPr>
                <w:rFonts w:ascii="Times New Roman" w:eastAsia="Calibri" w:hAnsi="Times New Roman" w:cs="Times New Roman"/>
                <w:sz w:val="24"/>
                <w:szCs w:val="24"/>
              </w:rPr>
            </w:pPr>
            <w:r w:rsidRPr="00853EE6">
              <w:rPr>
                <w:rFonts w:ascii="Times New Roman" w:eastAsia="Calibri" w:hAnsi="Times New Roman" w:cs="Times New Roman"/>
                <w:sz w:val="24"/>
                <w:szCs w:val="24"/>
              </w:rPr>
              <w:t>в Московском банке Сбербанка России (ОАО) г. Москва</w:t>
            </w:r>
          </w:p>
          <w:p w:rsidR="00853EE6" w:rsidRPr="00853EE6" w:rsidRDefault="00853EE6" w:rsidP="00853EE6">
            <w:pPr>
              <w:spacing w:after="0"/>
              <w:rPr>
                <w:rFonts w:ascii="Times New Roman" w:eastAsia="Calibri" w:hAnsi="Times New Roman" w:cs="Times New Roman"/>
                <w:sz w:val="24"/>
                <w:szCs w:val="24"/>
              </w:rPr>
            </w:pPr>
            <w:r w:rsidRPr="00853EE6">
              <w:rPr>
                <w:rFonts w:ascii="Times New Roman" w:eastAsia="Calibri" w:hAnsi="Times New Roman" w:cs="Times New Roman"/>
                <w:sz w:val="24"/>
                <w:szCs w:val="24"/>
              </w:rPr>
              <w:t>БИК 044525225</w:t>
            </w:r>
          </w:p>
          <w:p w:rsidR="00853EE6" w:rsidRPr="00853EE6" w:rsidRDefault="00853EE6" w:rsidP="00853EE6">
            <w:pPr>
              <w:spacing w:after="0"/>
              <w:rPr>
                <w:rFonts w:ascii="Times New Roman" w:eastAsia="Calibri" w:hAnsi="Times New Roman" w:cs="Times New Roman"/>
                <w:sz w:val="24"/>
                <w:szCs w:val="24"/>
              </w:rPr>
            </w:pPr>
            <w:r w:rsidRPr="00853EE6">
              <w:rPr>
                <w:rFonts w:ascii="Times New Roman" w:eastAsia="Calibri" w:hAnsi="Times New Roman" w:cs="Times New Roman"/>
                <w:sz w:val="24"/>
                <w:szCs w:val="24"/>
              </w:rPr>
              <w:t>Тел. 8(495)797-89-49</w:t>
            </w:r>
          </w:p>
        </w:tc>
        <w:tc>
          <w:tcPr>
            <w:tcW w:w="283" w:type="dxa"/>
            <w:tcBorders>
              <w:left w:val="nil"/>
            </w:tcBorders>
            <w:shd w:val="clear" w:color="auto" w:fill="auto"/>
          </w:tcPr>
          <w:p w:rsidR="00853EE6" w:rsidRPr="00853EE6" w:rsidRDefault="00853EE6" w:rsidP="00853EE6">
            <w:pPr>
              <w:widowControl w:val="0"/>
              <w:autoSpaceDE w:val="0"/>
              <w:autoSpaceDN w:val="0"/>
              <w:adjustRightInd w:val="0"/>
              <w:spacing w:after="0" w:line="278" w:lineRule="auto"/>
              <w:jc w:val="both"/>
              <w:rPr>
                <w:rFonts w:ascii="Times New Roman" w:eastAsia="Times New Roman" w:hAnsi="Times New Roman" w:cs="Times New Roman"/>
                <w:sz w:val="24"/>
                <w:szCs w:val="24"/>
                <w:lang w:eastAsia="ru-RU"/>
              </w:rPr>
            </w:pPr>
          </w:p>
        </w:tc>
      </w:tr>
      <w:tr w:rsidR="00853EE6" w:rsidRPr="00853EE6" w:rsidTr="00853EE6">
        <w:trPr>
          <w:gridAfter w:val="1"/>
          <w:wAfter w:w="283" w:type="dxa"/>
        </w:trPr>
        <w:tc>
          <w:tcPr>
            <w:tcW w:w="5670" w:type="dxa"/>
            <w:shd w:val="clear" w:color="auto" w:fill="auto"/>
          </w:tcPr>
          <w:p w:rsidR="00853EE6" w:rsidRPr="00853EE6" w:rsidRDefault="00853EE6" w:rsidP="00853EE6">
            <w:pPr>
              <w:widowControl w:val="0"/>
              <w:autoSpaceDE w:val="0"/>
              <w:autoSpaceDN w:val="0"/>
              <w:adjustRightInd w:val="0"/>
              <w:spacing w:after="0" w:line="278" w:lineRule="auto"/>
              <w:jc w:val="both"/>
              <w:rPr>
                <w:rFonts w:ascii="Times New Roman" w:eastAsia="Times New Roman" w:hAnsi="Times New Roman" w:cs="Times New Roman"/>
                <w:sz w:val="24"/>
                <w:szCs w:val="24"/>
                <w:lang w:eastAsia="ru-RU"/>
              </w:rPr>
            </w:pPr>
          </w:p>
          <w:p w:rsidR="00853EE6" w:rsidRPr="00853EE6" w:rsidRDefault="00853EE6" w:rsidP="00853EE6">
            <w:pPr>
              <w:widowControl w:val="0"/>
              <w:autoSpaceDE w:val="0"/>
              <w:autoSpaceDN w:val="0"/>
              <w:adjustRightInd w:val="0"/>
              <w:spacing w:after="0" w:line="278" w:lineRule="auto"/>
              <w:jc w:val="both"/>
              <w:rPr>
                <w:rFonts w:ascii="Times New Roman" w:eastAsia="Times New Roman" w:hAnsi="Times New Roman" w:cs="Times New Roman"/>
                <w:sz w:val="24"/>
                <w:szCs w:val="24"/>
                <w:lang w:eastAsia="ru-RU"/>
              </w:rPr>
            </w:pPr>
            <w:r w:rsidRPr="00853EE6">
              <w:rPr>
                <w:rFonts w:ascii="Times New Roman" w:eastAsia="Times New Roman" w:hAnsi="Times New Roman" w:cs="Times New Roman"/>
                <w:sz w:val="24"/>
                <w:szCs w:val="24"/>
                <w:lang w:eastAsia="ru-RU"/>
              </w:rPr>
              <w:t>Генеральный директор</w:t>
            </w:r>
          </w:p>
          <w:p w:rsidR="00853EE6" w:rsidRPr="00853EE6" w:rsidRDefault="00853EE6" w:rsidP="00853EE6">
            <w:pPr>
              <w:widowControl w:val="0"/>
              <w:autoSpaceDE w:val="0"/>
              <w:autoSpaceDN w:val="0"/>
              <w:adjustRightInd w:val="0"/>
              <w:spacing w:after="0" w:line="278" w:lineRule="auto"/>
              <w:jc w:val="both"/>
              <w:rPr>
                <w:rFonts w:ascii="Times New Roman" w:eastAsia="Times New Roman" w:hAnsi="Times New Roman" w:cs="Times New Roman"/>
                <w:sz w:val="24"/>
                <w:szCs w:val="24"/>
                <w:lang w:eastAsia="ru-RU"/>
              </w:rPr>
            </w:pPr>
            <w:r w:rsidRPr="00853EE6">
              <w:rPr>
                <w:rFonts w:ascii="Times New Roman" w:eastAsia="Times New Roman" w:hAnsi="Times New Roman" w:cs="Times New Roman"/>
                <w:sz w:val="24"/>
                <w:szCs w:val="24"/>
                <w:lang w:eastAsia="ru-RU"/>
              </w:rPr>
              <w:t>АО «Люберецкий Водоканал»</w:t>
            </w:r>
          </w:p>
          <w:p w:rsidR="00853EE6" w:rsidRPr="00853EE6" w:rsidRDefault="00853EE6" w:rsidP="00853EE6">
            <w:pPr>
              <w:widowControl w:val="0"/>
              <w:autoSpaceDE w:val="0"/>
              <w:autoSpaceDN w:val="0"/>
              <w:adjustRightInd w:val="0"/>
              <w:spacing w:after="0" w:line="278" w:lineRule="auto"/>
              <w:jc w:val="both"/>
              <w:rPr>
                <w:rFonts w:ascii="Times New Roman" w:eastAsia="Times New Roman" w:hAnsi="Times New Roman" w:cs="Times New Roman"/>
                <w:sz w:val="24"/>
                <w:szCs w:val="24"/>
                <w:lang w:eastAsia="ru-RU"/>
              </w:rPr>
            </w:pPr>
          </w:p>
          <w:p w:rsidR="00853EE6" w:rsidRPr="00853EE6" w:rsidRDefault="00853EE6" w:rsidP="00853EE6">
            <w:pPr>
              <w:widowControl w:val="0"/>
              <w:autoSpaceDE w:val="0"/>
              <w:autoSpaceDN w:val="0"/>
              <w:adjustRightInd w:val="0"/>
              <w:spacing w:after="0" w:line="278" w:lineRule="auto"/>
              <w:jc w:val="both"/>
              <w:rPr>
                <w:rFonts w:ascii="Times New Roman" w:eastAsia="Times New Roman" w:hAnsi="Times New Roman" w:cs="Times New Roman"/>
                <w:sz w:val="24"/>
                <w:szCs w:val="24"/>
                <w:lang w:eastAsia="ru-RU"/>
              </w:rPr>
            </w:pPr>
            <w:r w:rsidRPr="00853EE6">
              <w:rPr>
                <w:rFonts w:ascii="Times New Roman" w:eastAsia="Times New Roman" w:hAnsi="Times New Roman" w:cs="Times New Roman"/>
                <w:sz w:val="24"/>
                <w:szCs w:val="24"/>
                <w:lang w:eastAsia="ru-RU"/>
              </w:rPr>
              <w:t>____________________ /Лирник П.Н./</w:t>
            </w:r>
          </w:p>
        </w:tc>
        <w:tc>
          <w:tcPr>
            <w:tcW w:w="5103" w:type="dxa"/>
          </w:tcPr>
          <w:p w:rsidR="00853EE6" w:rsidRPr="00853EE6" w:rsidRDefault="00853EE6" w:rsidP="00853EE6">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853EE6" w:rsidRPr="00853EE6" w:rsidRDefault="00853EE6" w:rsidP="00853EE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853EE6">
              <w:rPr>
                <w:rFonts w:ascii="Times New Roman" w:eastAsia="Times New Roman" w:hAnsi="Times New Roman" w:cs="Times New Roman"/>
                <w:sz w:val="24"/>
                <w:szCs w:val="24"/>
                <w:lang w:eastAsia="ru-RU"/>
              </w:rPr>
              <w:t>Генеральный директор</w:t>
            </w:r>
          </w:p>
          <w:p w:rsidR="00853EE6" w:rsidRPr="00853EE6" w:rsidRDefault="00853EE6" w:rsidP="00853EE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853EE6">
              <w:rPr>
                <w:rFonts w:ascii="Times New Roman" w:eastAsia="Times New Roman" w:hAnsi="Times New Roman" w:cs="Times New Roman"/>
                <w:sz w:val="24"/>
                <w:szCs w:val="24"/>
                <w:lang w:eastAsia="ru-RU"/>
              </w:rPr>
              <w:t>ООО «Атлант Снаб»</w:t>
            </w:r>
          </w:p>
          <w:p w:rsidR="00853EE6" w:rsidRPr="00853EE6" w:rsidRDefault="00853EE6" w:rsidP="00853EE6">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853EE6" w:rsidRPr="00853EE6" w:rsidRDefault="00853EE6" w:rsidP="00853EE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853EE6">
              <w:rPr>
                <w:rFonts w:ascii="Times New Roman" w:eastAsia="Times New Roman" w:hAnsi="Times New Roman" w:cs="Times New Roman"/>
                <w:sz w:val="24"/>
                <w:szCs w:val="24"/>
                <w:lang w:eastAsia="ru-RU"/>
              </w:rPr>
              <w:t>____________________ /Ходяков А.Ю./</w:t>
            </w:r>
          </w:p>
        </w:tc>
      </w:tr>
      <w:tr w:rsidR="00853EE6" w:rsidRPr="00853EE6" w:rsidTr="00853EE6">
        <w:trPr>
          <w:gridAfter w:val="1"/>
          <w:wAfter w:w="283" w:type="dxa"/>
        </w:trPr>
        <w:tc>
          <w:tcPr>
            <w:tcW w:w="5670" w:type="dxa"/>
            <w:shd w:val="clear" w:color="auto" w:fill="auto"/>
          </w:tcPr>
          <w:p w:rsidR="00853EE6" w:rsidRPr="00853EE6" w:rsidRDefault="00853EE6" w:rsidP="00853EE6">
            <w:pPr>
              <w:widowControl w:val="0"/>
              <w:autoSpaceDE w:val="0"/>
              <w:autoSpaceDN w:val="0"/>
              <w:adjustRightInd w:val="0"/>
              <w:spacing w:after="0" w:line="278" w:lineRule="auto"/>
              <w:jc w:val="both"/>
              <w:rPr>
                <w:rFonts w:ascii="Times New Roman" w:eastAsia="Times New Roman" w:hAnsi="Times New Roman" w:cs="Times New Roman"/>
                <w:sz w:val="24"/>
                <w:szCs w:val="24"/>
                <w:lang w:eastAsia="ru-RU"/>
              </w:rPr>
            </w:pPr>
            <w:r w:rsidRPr="00853EE6">
              <w:rPr>
                <w:rFonts w:ascii="Times New Roman" w:eastAsia="Times New Roman" w:hAnsi="Times New Roman" w:cs="Times New Roman"/>
                <w:sz w:val="24"/>
                <w:szCs w:val="24"/>
                <w:lang w:eastAsia="ru-RU"/>
              </w:rPr>
              <w:t>М.П.</w:t>
            </w:r>
          </w:p>
        </w:tc>
        <w:tc>
          <w:tcPr>
            <w:tcW w:w="5103" w:type="dxa"/>
          </w:tcPr>
          <w:p w:rsidR="00853EE6" w:rsidRPr="00853EE6" w:rsidRDefault="00853EE6" w:rsidP="00853EE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853EE6">
              <w:rPr>
                <w:rFonts w:ascii="Times New Roman" w:eastAsia="Times New Roman" w:hAnsi="Times New Roman" w:cs="Times New Roman"/>
                <w:sz w:val="24"/>
                <w:szCs w:val="24"/>
                <w:lang w:eastAsia="ru-RU"/>
              </w:rPr>
              <w:t>М.П.</w:t>
            </w:r>
          </w:p>
        </w:tc>
      </w:tr>
    </w:tbl>
    <w:p w:rsidR="00853EE6" w:rsidRPr="00853EE6" w:rsidRDefault="00853EE6" w:rsidP="00853EE6">
      <w:pPr>
        <w:widowControl w:val="0"/>
        <w:autoSpaceDE w:val="0"/>
        <w:autoSpaceDN w:val="0"/>
        <w:adjustRightInd w:val="0"/>
        <w:spacing w:after="0" w:line="278" w:lineRule="auto"/>
        <w:ind w:right="281"/>
        <w:rPr>
          <w:rFonts w:ascii="Calibri" w:eastAsia="Calibri" w:hAnsi="Calibri" w:cs="Calibri"/>
          <w:b/>
          <w:bCs/>
          <w:sz w:val="20"/>
          <w:szCs w:val="20"/>
          <w:lang w:eastAsia="ru-RU"/>
        </w:rPr>
      </w:pPr>
    </w:p>
    <w:p w:rsidR="00853EE6" w:rsidRPr="00853EE6" w:rsidRDefault="00853EE6" w:rsidP="00853EE6">
      <w:pPr>
        <w:widowControl w:val="0"/>
        <w:autoSpaceDE w:val="0"/>
        <w:autoSpaceDN w:val="0"/>
        <w:adjustRightInd w:val="0"/>
        <w:spacing w:after="0" w:line="278" w:lineRule="auto"/>
        <w:ind w:right="281"/>
        <w:rPr>
          <w:rFonts w:ascii="Calibri" w:eastAsia="Calibri" w:hAnsi="Calibri" w:cs="Calibri"/>
          <w:b/>
          <w:bCs/>
          <w:color w:val="FF0000"/>
          <w:sz w:val="20"/>
          <w:szCs w:val="20"/>
          <w:lang w:eastAsia="ru-RU"/>
        </w:rPr>
      </w:pPr>
    </w:p>
    <w:p w:rsidR="00853EE6" w:rsidRDefault="00853EE6" w:rsidP="00853EE6">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p>
    <w:p w:rsidR="00853EE6" w:rsidRDefault="00853EE6" w:rsidP="00853EE6">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p>
    <w:p w:rsidR="00853EE6" w:rsidRDefault="00853EE6" w:rsidP="00853EE6">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p>
    <w:p w:rsidR="00853EE6" w:rsidRDefault="00853EE6" w:rsidP="00853EE6">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p>
    <w:p w:rsidR="00853EE6" w:rsidRDefault="00853EE6" w:rsidP="00853EE6">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p>
    <w:p w:rsidR="00853EE6" w:rsidRDefault="00853EE6" w:rsidP="00853EE6">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p>
    <w:p w:rsidR="00853EE6" w:rsidRDefault="00853EE6" w:rsidP="00853EE6">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p>
    <w:p w:rsidR="00853EE6" w:rsidRDefault="00853EE6" w:rsidP="00853EE6">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p>
    <w:p w:rsidR="00853EE6" w:rsidRDefault="00853EE6" w:rsidP="00853EE6">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p>
    <w:p w:rsidR="00853EE6" w:rsidRDefault="00853EE6" w:rsidP="00853EE6">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p>
    <w:p w:rsidR="00853EE6" w:rsidRDefault="00853EE6" w:rsidP="00853EE6">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p>
    <w:p w:rsidR="00853EE6" w:rsidRDefault="00853EE6" w:rsidP="00853EE6">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p>
    <w:p w:rsidR="00853EE6" w:rsidRDefault="00853EE6" w:rsidP="00853EE6">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p>
    <w:p w:rsidR="00853EE6" w:rsidRDefault="00853EE6" w:rsidP="00853EE6">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p>
    <w:p w:rsidR="00853EE6" w:rsidRDefault="00853EE6" w:rsidP="00853EE6">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p>
    <w:p w:rsidR="00853EE6" w:rsidRDefault="00853EE6" w:rsidP="00853EE6">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p>
    <w:p w:rsidR="00853EE6" w:rsidRDefault="00853EE6" w:rsidP="00853EE6">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p>
    <w:p w:rsidR="00853EE6" w:rsidRDefault="00853EE6" w:rsidP="00853EE6">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p>
    <w:p w:rsidR="00853EE6" w:rsidRDefault="00853EE6" w:rsidP="00853EE6">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p>
    <w:p w:rsidR="00853EE6" w:rsidRDefault="00853EE6" w:rsidP="00853EE6">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p>
    <w:p w:rsidR="00853EE6" w:rsidRDefault="00853EE6" w:rsidP="00853EE6">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p>
    <w:p w:rsidR="00853EE6" w:rsidRDefault="00853EE6" w:rsidP="00853EE6">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p>
    <w:p w:rsidR="00853EE6" w:rsidRDefault="00853EE6" w:rsidP="00853EE6">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p>
    <w:p w:rsidR="00853EE6" w:rsidRDefault="00853EE6" w:rsidP="00853EE6">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p>
    <w:p w:rsidR="00853EE6" w:rsidRDefault="00853EE6" w:rsidP="00853EE6">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p>
    <w:p w:rsidR="00853EE6" w:rsidRDefault="00853EE6" w:rsidP="00853EE6">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p>
    <w:p w:rsidR="00853EE6" w:rsidRDefault="00853EE6" w:rsidP="00853EE6">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p>
    <w:p w:rsidR="00853EE6" w:rsidRDefault="00853EE6" w:rsidP="00853EE6">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p>
    <w:p w:rsidR="00853EE6" w:rsidRDefault="00853EE6" w:rsidP="00853EE6">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p>
    <w:p w:rsidR="00853EE6" w:rsidRDefault="00853EE6" w:rsidP="00853EE6">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p>
    <w:p w:rsidR="00853EE6" w:rsidRPr="00853EE6" w:rsidRDefault="00853EE6" w:rsidP="00853EE6">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p>
    <w:p w:rsidR="00853EE6" w:rsidRPr="00853EE6" w:rsidRDefault="00853EE6" w:rsidP="00853EE6">
      <w:pPr>
        <w:widowControl w:val="0"/>
        <w:autoSpaceDE w:val="0"/>
        <w:autoSpaceDN w:val="0"/>
        <w:adjustRightInd w:val="0"/>
        <w:spacing w:after="0" w:line="278" w:lineRule="auto"/>
        <w:ind w:left="-851" w:right="16" w:firstLine="284"/>
        <w:jc w:val="right"/>
        <w:rPr>
          <w:rFonts w:ascii="Calibri" w:eastAsia="Calibri" w:hAnsi="Calibri" w:cs="Calibri"/>
          <w:b/>
          <w:bCs/>
          <w:sz w:val="24"/>
          <w:szCs w:val="24"/>
          <w:lang w:eastAsia="ru-RU"/>
        </w:rPr>
      </w:pPr>
      <w:r w:rsidRPr="00853EE6">
        <w:rPr>
          <w:rFonts w:ascii="Calibri" w:eastAsia="Calibri" w:hAnsi="Calibri" w:cs="Calibri"/>
          <w:b/>
          <w:bCs/>
          <w:sz w:val="24"/>
          <w:szCs w:val="24"/>
          <w:lang w:eastAsia="ru-RU"/>
        </w:rPr>
        <w:lastRenderedPageBreak/>
        <w:t xml:space="preserve">ПРИЛОЖЕНИЕ №1 </w:t>
      </w:r>
    </w:p>
    <w:p w:rsidR="00853EE6" w:rsidRPr="00853EE6" w:rsidRDefault="00853EE6" w:rsidP="00853EE6">
      <w:pPr>
        <w:widowControl w:val="0"/>
        <w:autoSpaceDE w:val="0"/>
        <w:autoSpaceDN w:val="0"/>
        <w:adjustRightInd w:val="0"/>
        <w:spacing w:after="0" w:line="278" w:lineRule="auto"/>
        <w:ind w:left="-851" w:right="16" w:firstLine="284"/>
        <w:jc w:val="right"/>
        <w:rPr>
          <w:rFonts w:ascii="Calibri" w:eastAsia="Calibri" w:hAnsi="Calibri" w:cs="Calibri"/>
          <w:bCs/>
          <w:sz w:val="24"/>
          <w:szCs w:val="24"/>
          <w:lang w:eastAsia="ru-RU"/>
        </w:rPr>
      </w:pPr>
      <w:r w:rsidRPr="00853EE6">
        <w:rPr>
          <w:rFonts w:ascii="Calibri" w:eastAsia="Calibri" w:hAnsi="Calibri" w:cs="Calibri"/>
          <w:bCs/>
          <w:sz w:val="24"/>
          <w:szCs w:val="24"/>
          <w:lang w:eastAsia="ru-RU"/>
        </w:rPr>
        <w:t>к договору № ________ от «__» ____________ 201_ года</w:t>
      </w:r>
    </w:p>
    <w:p w:rsidR="00853EE6" w:rsidRPr="00853EE6" w:rsidRDefault="00853EE6" w:rsidP="00853EE6">
      <w:pPr>
        <w:suppressAutoHyphens/>
        <w:spacing w:after="0" w:line="240" w:lineRule="auto"/>
        <w:ind w:right="28"/>
        <w:jc w:val="center"/>
        <w:rPr>
          <w:rFonts w:ascii="Times New Roman" w:eastAsia="Times New Roman" w:hAnsi="Times New Roman" w:cs="Times New Roman"/>
          <w:b/>
          <w:sz w:val="24"/>
          <w:szCs w:val="24"/>
          <w:lang w:eastAsia="ru-RU"/>
        </w:rPr>
      </w:pPr>
    </w:p>
    <w:p w:rsidR="00853EE6" w:rsidRPr="00853EE6" w:rsidRDefault="00853EE6" w:rsidP="00853EE6">
      <w:pPr>
        <w:suppressAutoHyphens/>
        <w:spacing w:after="0" w:line="240" w:lineRule="auto"/>
        <w:ind w:right="28"/>
        <w:jc w:val="center"/>
        <w:rPr>
          <w:rFonts w:ascii="Times New Roman" w:eastAsia="Times New Roman" w:hAnsi="Times New Roman" w:cs="Times New Roman"/>
          <w:b/>
          <w:sz w:val="24"/>
          <w:szCs w:val="24"/>
          <w:lang w:eastAsia="ru-RU"/>
        </w:rPr>
      </w:pPr>
      <w:r w:rsidRPr="00853EE6">
        <w:rPr>
          <w:rFonts w:ascii="Times New Roman" w:eastAsia="Times New Roman" w:hAnsi="Times New Roman" w:cs="Times New Roman"/>
          <w:b/>
          <w:sz w:val="24"/>
          <w:szCs w:val="24"/>
          <w:lang w:eastAsia="ru-RU"/>
        </w:rPr>
        <w:t>ТЕХНИЧЕСКОЕ ЗАДАНИЕ.</w:t>
      </w:r>
    </w:p>
    <w:p w:rsidR="00853EE6" w:rsidRPr="00853EE6" w:rsidRDefault="00853EE6" w:rsidP="00853EE6">
      <w:pPr>
        <w:suppressAutoHyphens/>
        <w:spacing w:after="0" w:line="240" w:lineRule="auto"/>
        <w:ind w:right="16"/>
        <w:jc w:val="center"/>
        <w:rPr>
          <w:rFonts w:ascii="Times New Roman" w:eastAsia="Times New Roman" w:hAnsi="Times New Roman" w:cs="Times New Roman"/>
          <w:sz w:val="24"/>
          <w:szCs w:val="24"/>
          <w:lang w:eastAsia="ru-RU"/>
        </w:rPr>
      </w:pPr>
      <w:r w:rsidRPr="00853EE6">
        <w:rPr>
          <w:rFonts w:ascii="Times New Roman" w:eastAsia="Times New Roman" w:hAnsi="Times New Roman" w:cs="Times New Roman"/>
          <w:sz w:val="24"/>
          <w:szCs w:val="24"/>
          <w:lang w:eastAsia="ru-RU"/>
        </w:rPr>
        <w:t xml:space="preserve">на поставку </w:t>
      </w:r>
      <w:r w:rsidRPr="00853EE6">
        <w:rPr>
          <w:rFonts w:ascii="Times New Roman" w:eastAsia="Times New Roman" w:hAnsi="Times New Roman" w:cs="Times New Roman"/>
          <w:bCs/>
          <w:sz w:val="24"/>
          <w:szCs w:val="24"/>
          <w:lang w:eastAsia="ru-RU"/>
        </w:rPr>
        <w:t>контакторов электромагнитных</w:t>
      </w:r>
    </w:p>
    <w:p w:rsidR="00853EE6" w:rsidRPr="00853EE6" w:rsidRDefault="00853EE6" w:rsidP="00853EE6">
      <w:pPr>
        <w:suppressAutoHyphens/>
        <w:spacing w:after="0" w:line="240" w:lineRule="auto"/>
        <w:ind w:right="28"/>
        <w:jc w:val="center"/>
        <w:rPr>
          <w:rFonts w:ascii="Times New Roman" w:eastAsia="Times New Roman" w:hAnsi="Times New Roman" w:cs="Times New Roman"/>
          <w:b/>
          <w:sz w:val="24"/>
          <w:szCs w:val="24"/>
          <w:lang w:eastAsia="ru-RU"/>
        </w:rPr>
      </w:pPr>
      <w:r w:rsidRPr="00853EE6">
        <w:rPr>
          <w:rFonts w:ascii="Times New Roman" w:eastAsia="Times New Roman" w:hAnsi="Times New Roman" w:cs="Times New Roman"/>
          <w:b/>
          <w:sz w:val="24"/>
          <w:szCs w:val="24"/>
          <w:lang w:eastAsia="ru-RU"/>
        </w:rPr>
        <w:t xml:space="preserve"> </w:t>
      </w:r>
    </w:p>
    <w:p w:rsidR="00853EE6" w:rsidRPr="00853EE6" w:rsidRDefault="00853EE6" w:rsidP="00853EE6">
      <w:pPr>
        <w:tabs>
          <w:tab w:val="left" w:pos="993"/>
        </w:tabs>
        <w:suppressAutoHyphens/>
        <w:spacing w:after="0" w:line="240" w:lineRule="auto"/>
        <w:ind w:left="709" w:right="28"/>
        <w:jc w:val="both"/>
        <w:rPr>
          <w:rFonts w:ascii="Times New Roman" w:eastAsia="Times New Roman" w:hAnsi="Times New Roman" w:cs="Times New Roman"/>
          <w:b/>
          <w:sz w:val="24"/>
          <w:szCs w:val="24"/>
          <w:lang w:eastAsia="ru-RU"/>
        </w:rPr>
      </w:pPr>
      <w:r w:rsidRPr="00853EE6">
        <w:rPr>
          <w:rFonts w:ascii="Times New Roman" w:eastAsia="Times New Roman" w:hAnsi="Times New Roman" w:cs="Times New Roman"/>
          <w:b/>
          <w:sz w:val="24"/>
          <w:szCs w:val="24"/>
          <w:lang w:eastAsia="ru-RU"/>
        </w:rPr>
        <w:t>1. Контактор электромагнитный 1371000200 (</w:t>
      </w:r>
      <w:r w:rsidRPr="00853EE6">
        <w:rPr>
          <w:rFonts w:ascii="Times New Roman" w:eastAsia="Times New Roman" w:hAnsi="Times New Roman" w:cs="Times New Roman"/>
          <w:b/>
          <w:sz w:val="24"/>
          <w:szCs w:val="24"/>
          <w:lang w:val="en-US" w:eastAsia="ru-RU"/>
        </w:rPr>
        <w:t>LSIS</w:t>
      </w:r>
      <w:r w:rsidRPr="00853EE6">
        <w:rPr>
          <w:rFonts w:ascii="Times New Roman" w:eastAsia="Times New Roman" w:hAnsi="Times New Roman" w:cs="Times New Roman"/>
          <w:b/>
          <w:sz w:val="24"/>
          <w:szCs w:val="24"/>
          <w:lang w:eastAsia="ru-RU"/>
        </w:rPr>
        <w:t>) МС-400а АС/</w:t>
      </w:r>
      <w:r w:rsidRPr="00853EE6">
        <w:rPr>
          <w:rFonts w:ascii="Times New Roman" w:eastAsia="Times New Roman" w:hAnsi="Times New Roman" w:cs="Times New Roman"/>
          <w:b/>
          <w:sz w:val="24"/>
          <w:szCs w:val="24"/>
          <w:lang w:val="en-US" w:eastAsia="ru-RU"/>
        </w:rPr>
        <w:t>DC</w:t>
      </w:r>
      <w:r w:rsidRPr="00853EE6">
        <w:rPr>
          <w:rFonts w:ascii="Times New Roman" w:eastAsia="Times New Roman" w:hAnsi="Times New Roman" w:cs="Times New Roman"/>
          <w:b/>
          <w:sz w:val="24"/>
          <w:szCs w:val="24"/>
          <w:lang w:eastAsia="ru-RU"/>
        </w:rPr>
        <w:t>100-200</w:t>
      </w:r>
      <w:r w:rsidRPr="00853EE6">
        <w:rPr>
          <w:rFonts w:ascii="Times New Roman" w:eastAsia="Times New Roman" w:hAnsi="Times New Roman" w:cs="Times New Roman"/>
          <w:b/>
          <w:sz w:val="24"/>
          <w:szCs w:val="24"/>
          <w:lang w:val="en-US" w:eastAsia="ru-RU"/>
        </w:rPr>
        <w:t>V</w:t>
      </w:r>
      <w:r w:rsidRPr="00853EE6">
        <w:rPr>
          <w:rFonts w:ascii="Times New Roman" w:eastAsia="Times New Roman" w:hAnsi="Times New Roman" w:cs="Times New Roman"/>
          <w:b/>
          <w:sz w:val="24"/>
          <w:szCs w:val="24"/>
          <w:lang w:eastAsia="ru-RU"/>
        </w:rPr>
        <w:t xml:space="preserve"> 50/60</w:t>
      </w:r>
      <w:r w:rsidRPr="00853EE6">
        <w:rPr>
          <w:rFonts w:ascii="Times New Roman" w:eastAsia="Times New Roman" w:hAnsi="Times New Roman" w:cs="Times New Roman"/>
          <w:b/>
          <w:sz w:val="24"/>
          <w:szCs w:val="24"/>
          <w:lang w:val="en-US" w:eastAsia="ru-RU"/>
        </w:rPr>
        <w:t>Hz</w:t>
      </w:r>
      <w:r w:rsidRPr="00853EE6">
        <w:rPr>
          <w:rFonts w:ascii="Times New Roman" w:eastAsia="Times New Roman" w:hAnsi="Times New Roman" w:cs="Times New Roman"/>
          <w:b/>
          <w:sz w:val="24"/>
          <w:szCs w:val="24"/>
          <w:lang w:eastAsia="ru-RU"/>
        </w:rPr>
        <w:t xml:space="preserve"> 2</w:t>
      </w:r>
      <w:r w:rsidRPr="00853EE6">
        <w:rPr>
          <w:rFonts w:ascii="Times New Roman" w:eastAsia="Times New Roman" w:hAnsi="Times New Roman" w:cs="Times New Roman"/>
          <w:b/>
          <w:sz w:val="24"/>
          <w:szCs w:val="24"/>
          <w:lang w:val="en-US" w:eastAsia="ru-RU"/>
        </w:rPr>
        <w:t>a</w:t>
      </w:r>
      <w:r w:rsidRPr="00853EE6">
        <w:rPr>
          <w:rFonts w:ascii="Times New Roman" w:eastAsia="Times New Roman" w:hAnsi="Times New Roman" w:cs="Times New Roman"/>
          <w:b/>
          <w:sz w:val="24"/>
          <w:szCs w:val="24"/>
          <w:lang w:eastAsia="ru-RU"/>
        </w:rPr>
        <w:t>2</w:t>
      </w:r>
      <w:r w:rsidRPr="00853EE6">
        <w:rPr>
          <w:rFonts w:ascii="Times New Roman" w:eastAsia="Times New Roman" w:hAnsi="Times New Roman" w:cs="Times New Roman"/>
          <w:b/>
          <w:sz w:val="24"/>
          <w:szCs w:val="24"/>
          <w:lang w:val="en-US" w:eastAsia="ru-RU"/>
        </w:rPr>
        <w:t>b</w:t>
      </w:r>
      <w:r w:rsidRPr="00853EE6">
        <w:rPr>
          <w:rFonts w:ascii="Times New Roman" w:eastAsia="Times New Roman" w:hAnsi="Times New Roman" w:cs="Times New Roman"/>
          <w:b/>
          <w:sz w:val="24"/>
          <w:szCs w:val="24"/>
          <w:lang w:eastAsia="ru-RU"/>
        </w:rPr>
        <w:t xml:space="preserve">, Ыскуц (контактор </w:t>
      </w:r>
      <w:r w:rsidRPr="00853EE6">
        <w:rPr>
          <w:rFonts w:ascii="Times New Roman" w:eastAsia="Times New Roman" w:hAnsi="Times New Roman" w:cs="Times New Roman"/>
          <w:b/>
          <w:sz w:val="24"/>
          <w:szCs w:val="24"/>
          <w:lang w:val="en-US" w:eastAsia="ru-RU"/>
        </w:rPr>
        <w:t>Metasol</w:t>
      </w:r>
      <w:r w:rsidRPr="00853EE6">
        <w:rPr>
          <w:rFonts w:ascii="Times New Roman" w:eastAsia="Times New Roman" w:hAnsi="Times New Roman" w:cs="Times New Roman"/>
          <w:b/>
          <w:sz w:val="24"/>
          <w:szCs w:val="24"/>
          <w:lang w:eastAsia="ru-RU"/>
        </w:rPr>
        <w:t>):</w:t>
      </w:r>
    </w:p>
    <w:p w:rsidR="00853EE6" w:rsidRPr="00853EE6" w:rsidRDefault="00853EE6" w:rsidP="00853EE6">
      <w:pPr>
        <w:tabs>
          <w:tab w:val="left" w:pos="993"/>
        </w:tabs>
        <w:suppressAutoHyphens/>
        <w:spacing w:after="0" w:line="240" w:lineRule="auto"/>
        <w:ind w:left="709" w:right="28"/>
        <w:jc w:val="both"/>
        <w:rPr>
          <w:rFonts w:ascii="Times New Roman" w:eastAsia="Times New Roman" w:hAnsi="Times New Roman" w:cs="Times New Roman"/>
          <w:i/>
          <w:sz w:val="24"/>
          <w:szCs w:val="24"/>
          <w:lang w:eastAsia="ru-RU"/>
        </w:rPr>
      </w:pPr>
      <w:r w:rsidRPr="00853EE6">
        <w:rPr>
          <w:rFonts w:ascii="Times New Roman" w:eastAsia="Times New Roman" w:hAnsi="Times New Roman" w:cs="Times New Roman"/>
          <w:i/>
          <w:sz w:val="24"/>
          <w:szCs w:val="24"/>
          <w:lang w:eastAsia="ru-RU"/>
        </w:rPr>
        <w:t>Объем поставки – 7шт;</w:t>
      </w:r>
    </w:p>
    <w:p w:rsidR="00853EE6" w:rsidRPr="00853EE6" w:rsidRDefault="00853EE6" w:rsidP="00853EE6">
      <w:pPr>
        <w:tabs>
          <w:tab w:val="left" w:pos="993"/>
        </w:tabs>
        <w:suppressAutoHyphens/>
        <w:spacing w:after="0" w:line="240" w:lineRule="auto"/>
        <w:ind w:left="709" w:right="28"/>
        <w:jc w:val="both"/>
        <w:rPr>
          <w:rFonts w:ascii="Times New Roman" w:eastAsia="Times New Roman" w:hAnsi="Times New Roman" w:cs="Times New Roman"/>
          <w:i/>
          <w:sz w:val="24"/>
          <w:szCs w:val="24"/>
          <w:lang w:eastAsia="ru-RU"/>
        </w:rPr>
      </w:pPr>
      <w:r w:rsidRPr="00853EE6">
        <w:rPr>
          <w:rFonts w:ascii="Times New Roman" w:eastAsia="Times New Roman" w:hAnsi="Times New Roman" w:cs="Times New Roman"/>
          <w:i/>
          <w:sz w:val="24"/>
          <w:szCs w:val="24"/>
          <w:lang w:eastAsia="ru-RU"/>
        </w:rPr>
        <w:t>Количество полюсов – 3;</w:t>
      </w:r>
    </w:p>
    <w:p w:rsidR="00853EE6" w:rsidRPr="00853EE6" w:rsidRDefault="00853EE6" w:rsidP="00853EE6">
      <w:pPr>
        <w:tabs>
          <w:tab w:val="left" w:pos="993"/>
        </w:tabs>
        <w:suppressAutoHyphens/>
        <w:spacing w:after="0" w:line="240" w:lineRule="auto"/>
        <w:ind w:left="709" w:right="28"/>
        <w:jc w:val="both"/>
        <w:rPr>
          <w:rFonts w:ascii="Times New Roman" w:eastAsia="Times New Roman" w:hAnsi="Times New Roman" w:cs="Times New Roman"/>
          <w:i/>
          <w:sz w:val="24"/>
          <w:szCs w:val="24"/>
          <w:lang w:eastAsia="ru-RU"/>
        </w:rPr>
      </w:pPr>
      <w:r w:rsidRPr="00853EE6">
        <w:rPr>
          <w:rFonts w:ascii="Times New Roman" w:eastAsia="Times New Roman" w:hAnsi="Times New Roman" w:cs="Times New Roman"/>
          <w:i/>
          <w:sz w:val="24"/>
          <w:szCs w:val="24"/>
          <w:lang w:eastAsia="ru-RU"/>
        </w:rPr>
        <w:t>Номинальное напряжение - 690В;</w:t>
      </w:r>
    </w:p>
    <w:p w:rsidR="00853EE6" w:rsidRPr="00853EE6" w:rsidRDefault="00853EE6" w:rsidP="00853EE6">
      <w:pPr>
        <w:tabs>
          <w:tab w:val="left" w:pos="993"/>
        </w:tabs>
        <w:suppressAutoHyphens/>
        <w:spacing w:after="0" w:line="240" w:lineRule="auto"/>
        <w:ind w:left="709" w:right="28"/>
        <w:jc w:val="both"/>
        <w:rPr>
          <w:rFonts w:ascii="Times New Roman" w:eastAsia="Times New Roman" w:hAnsi="Times New Roman" w:cs="Times New Roman"/>
          <w:i/>
          <w:sz w:val="24"/>
          <w:szCs w:val="24"/>
          <w:lang w:eastAsia="ru-RU"/>
        </w:rPr>
      </w:pPr>
      <w:r w:rsidRPr="00853EE6">
        <w:rPr>
          <w:rFonts w:ascii="Times New Roman" w:eastAsia="Times New Roman" w:hAnsi="Times New Roman" w:cs="Times New Roman"/>
          <w:i/>
          <w:sz w:val="24"/>
          <w:szCs w:val="24"/>
          <w:lang w:eastAsia="ru-RU"/>
        </w:rPr>
        <w:t>Номинальное напряжение изоляции -1 000В;</w:t>
      </w:r>
    </w:p>
    <w:p w:rsidR="00853EE6" w:rsidRPr="00853EE6" w:rsidRDefault="00853EE6" w:rsidP="00853EE6">
      <w:pPr>
        <w:tabs>
          <w:tab w:val="left" w:pos="993"/>
        </w:tabs>
        <w:suppressAutoHyphens/>
        <w:spacing w:after="0" w:line="240" w:lineRule="auto"/>
        <w:ind w:left="709" w:right="28"/>
        <w:jc w:val="both"/>
        <w:rPr>
          <w:rFonts w:ascii="Times New Roman" w:eastAsia="Times New Roman" w:hAnsi="Times New Roman" w:cs="Times New Roman"/>
          <w:i/>
          <w:sz w:val="24"/>
          <w:szCs w:val="24"/>
          <w:lang w:eastAsia="ru-RU"/>
        </w:rPr>
      </w:pPr>
      <w:r w:rsidRPr="00853EE6">
        <w:rPr>
          <w:rFonts w:ascii="Times New Roman" w:eastAsia="Times New Roman" w:hAnsi="Times New Roman" w:cs="Times New Roman"/>
          <w:i/>
          <w:sz w:val="24"/>
          <w:szCs w:val="24"/>
          <w:lang w:eastAsia="ru-RU"/>
        </w:rPr>
        <w:t>Номинальная частота - 50/60 Гц;</w:t>
      </w:r>
    </w:p>
    <w:p w:rsidR="00853EE6" w:rsidRPr="00853EE6" w:rsidRDefault="00853EE6" w:rsidP="00853EE6">
      <w:pPr>
        <w:tabs>
          <w:tab w:val="left" w:pos="993"/>
        </w:tabs>
        <w:suppressAutoHyphens/>
        <w:spacing w:after="0" w:line="240" w:lineRule="auto"/>
        <w:ind w:left="709" w:right="28"/>
        <w:jc w:val="both"/>
        <w:rPr>
          <w:rFonts w:ascii="Times New Roman" w:eastAsia="Times New Roman" w:hAnsi="Times New Roman" w:cs="Times New Roman"/>
          <w:i/>
          <w:sz w:val="24"/>
          <w:szCs w:val="24"/>
          <w:lang w:eastAsia="ru-RU"/>
        </w:rPr>
      </w:pPr>
      <w:r w:rsidRPr="00853EE6">
        <w:rPr>
          <w:rFonts w:ascii="Times New Roman" w:eastAsia="Times New Roman" w:hAnsi="Times New Roman" w:cs="Times New Roman"/>
          <w:i/>
          <w:sz w:val="24"/>
          <w:szCs w:val="24"/>
          <w:lang w:eastAsia="ru-RU"/>
        </w:rPr>
        <w:t>Напряжение питание катушки - 220-240В;</w:t>
      </w:r>
    </w:p>
    <w:p w:rsidR="00853EE6" w:rsidRPr="00853EE6" w:rsidRDefault="00853EE6" w:rsidP="00853EE6">
      <w:pPr>
        <w:tabs>
          <w:tab w:val="left" w:pos="993"/>
        </w:tabs>
        <w:suppressAutoHyphens/>
        <w:spacing w:after="0" w:line="240" w:lineRule="auto"/>
        <w:ind w:left="709" w:right="28"/>
        <w:jc w:val="both"/>
        <w:rPr>
          <w:rFonts w:ascii="Times New Roman" w:eastAsia="Times New Roman" w:hAnsi="Times New Roman" w:cs="Times New Roman"/>
          <w:i/>
          <w:sz w:val="24"/>
          <w:szCs w:val="24"/>
          <w:lang w:eastAsia="ru-RU"/>
        </w:rPr>
      </w:pPr>
      <w:r w:rsidRPr="00853EE6">
        <w:rPr>
          <w:rFonts w:ascii="Times New Roman" w:eastAsia="Times New Roman" w:hAnsi="Times New Roman" w:cs="Times New Roman"/>
          <w:i/>
          <w:sz w:val="24"/>
          <w:szCs w:val="24"/>
          <w:lang w:eastAsia="ru-RU"/>
        </w:rPr>
        <w:t>Номинальное импульсное напряжение - 8кВ;</w:t>
      </w:r>
    </w:p>
    <w:p w:rsidR="00853EE6" w:rsidRPr="00853EE6" w:rsidRDefault="00853EE6" w:rsidP="00853EE6">
      <w:pPr>
        <w:tabs>
          <w:tab w:val="left" w:pos="993"/>
        </w:tabs>
        <w:suppressAutoHyphens/>
        <w:spacing w:after="0" w:line="240" w:lineRule="auto"/>
        <w:ind w:left="709" w:right="28"/>
        <w:jc w:val="both"/>
        <w:rPr>
          <w:rFonts w:ascii="Times New Roman" w:eastAsia="Times New Roman" w:hAnsi="Times New Roman" w:cs="Times New Roman"/>
          <w:i/>
          <w:sz w:val="24"/>
          <w:szCs w:val="24"/>
          <w:lang w:eastAsia="ru-RU"/>
        </w:rPr>
      </w:pPr>
      <w:r w:rsidRPr="00853EE6">
        <w:rPr>
          <w:rFonts w:ascii="Times New Roman" w:eastAsia="Times New Roman" w:hAnsi="Times New Roman" w:cs="Times New Roman"/>
          <w:i/>
          <w:sz w:val="24"/>
          <w:szCs w:val="24"/>
          <w:lang w:eastAsia="ru-RU"/>
        </w:rPr>
        <w:t xml:space="preserve">Максимальная частота переключений в час (АС3) – 1 200; </w:t>
      </w:r>
    </w:p>
    <w:p w:rsidR="00853EE6" w:rsidRPr="00853EE6" w:rsidRDefault="00853EE6" w:rsidP="00853EE6">
      <w:pPr>
        <w:tabs>
          <w:tab w:val="left" w:pos="993"/>
        </w:tabs>
        <w:suppressAutoHyphens/>
        <w:spacing w:after="0" w:line="240" w:lineRule="auto"/>
        <w:ind w:left="709" w:right="28"/>
        <w:jc w:val="both"/>
        <w:rPr>
          <w:rFonts w:ascii="Times New Roman" w:eastAsia="Times New Roman" w:hAnsi="Times New Roman" w:cs="Times New Roman"/>
          <w:i/>
          <w:sz w:val="24"/>
          <w:szCs w:val="24"/>
          <w:lang w:eastAsia="ru-RU"/>
        </w:rPr>
      </w:pPr>
      <w:r w:rsidRPr="00853EE6">
        <w:rPr>
          <w:rFonts w:ascii="Times New Roman" w:eastAsia="Times New Roman" w:hAnsi="Times New Roman" w:cs="Times New Roman"/>
          <w:i/>
          <w:sz w:val="24"/>
          <w:szCs w:val="24"/>
          <w:lang w:eastAsia="ru-RU"/>
        </w:rPr>
        <w:t>Износостойкость механическая, не менее – 5 000 000 операций;</w:t>
      </w:r>
    </w:p>
    <w:p w:rsidR="00853EE6" w:rsidRPr="00853EE6" w:rsidRDefault="00853EE6" w:rsidP="00853EE6">
      <w:pPr>
        <w:tabs>
          <w:tab w:val="left" w:pos="993"/>
        </w:tabs>
        <w:suppressAutoHyphens/>
        <w:spacing w:after="0" w:line="240" w:lineRule="auto"/>
        <w:ind w:left="709" w:right="28"/>
        <w:jc w:val="both"/>
        <w:rPr>
          <w:rFonts w:ascii="Times New Roman" w:eastAsia="Times New Roman" w:hAnsi="Times New Roman" w:cs="Times New Roman"/>
          <w:i/>
          <w:sz w:val="24"/>
          <w:szCs w:val="24"/>
          <w:lang w:eastAsia="ru-RU"/>
        </w:rPr>
      </w:pPr>
      <w:r w:rsidRPr="00853EE6">
        <w:rPr>
          <w:rFonts w:ascii="Times New Roman" w:eastAsia="Times New Roman" w:hAnsi="Times New Roman" w:cs="Times New Roman"/>
          <w:i/>
          <w:sz w:val="24"/>
          <w:szCs w:val="24"/>
          <w:lang w:eastAsia="ru-RU"/>
        </w:rPr>
        <w:t>Износостойкость коммутационная, не менее - 1 000 000 операций;</w:t>
      </w:r>
    </w:p>
    <w:p w:rsidR="00853EE6" w:rsidRPr="00853EE6" w:rsidRDefault="00853EE6" w:rsidP="00853EE6">
      <w:pPr>
        <w:tabs>
          <w:tab w:val="left" w:pos="993"/>
        </w:tabs>
        <w:suppressAutoHyphens/>
        <w:spacing w:after="0" w:line="240" w:lineRule="auto"/>
        <w:ind w:left="709" w:right="28"/>
        <w:jc w:val="both"/>
        <w:rPr>
          <w:rFonts w:ascii="Times New Roman" w:eastAsia="Times New Roman" w:hAnsi="Times New Roman" w:cs="Times New Roman"/>
          <w:i/>
          <w:sz w:val="24"/>
          <w:szCs w:val="24"/>
          <w:lang w:eastAsia="ru-RU"/>
        </w:rPr>
      </w:pPr>
      <w:r w:rsidRPr="00853EE6">
        <w:rPr>
          <w:rFonts w:ascii="Times New Roman" w:eastAsia="Times New Roman" w:hAnsi="Times New Roman" w:cs="Times New Roman"/>
          <w:i/>
          <w:sz w:val="24"/>
          <w:szCs w:val="24"/>
          <w:lang w:eastAsia="ru-RU"/>
        </w:rPr>
        <w:t xml:space="preserve">Ток – 400А. </w:t>
      </w:r>
    </w:p>
    <w:p w:rsidR="00853EE6" w:rsidRPr="00853EE6" w:rsidRDefault="00853EE6" w:rsidP="00853EE6">
      <w:pPr>
        <w:tabs>
          <w:tab w:val="left" w:pos="993"/>
        </w:tabs>
        <w:suppressAutoHyphens/>
        <w:spacing w:after="0" w:line="240" w:lineRule="auto"/>
        <w:ind w:left="709" w:right="28"/>
        <w:jc w:val="both"/>
        <w:rPr>
          <w:rFonts w:ascii="Times New Roman" w:eastAsia="Times New Roman" w:hAnsi="Times New Roman" w:cs="Times New Roman"/>
          <w:b/>
          <w:i/>
          <w:sz w:val="24"/>
          <w:szCs w:val="24"/>
          <w:lang w:eastAsia="ru-RU"/>
        </w:rPr>
      </w:pPr>
      <w:r w:rsidRPr="00853EE6">
        <w:rPr>
          <w:rFonts w:ascii="Times New Roman" w:eastAsia="Times New Roman" w:hAnsi="Times New Roman" w:cs="Times New Roman"/>
          <w:b/>
          <w:i/>
          <w:sz w:val="24"/>
          <w:szCs w:val="24"/>
          <w:lang w:eastAsia="ru-RU"/>
        </w:rPr>
        <w:t>Каждый контактор комплектуется совместимым тепловым реле защиты от перегрузки 1378001800 (</w:t>
      </w:r>
      <w:r w:rsidRPr="00853EE6">
        <w:rPr>
          <w:rFonts w:ascii="Times New Roman" w:eastAsia="Times New Roman" w:hAnsi="Times New Roman" w:cs="Times New Roman"/>
          <w:b/>
          <w:i/>
          <w:sz w:val="24"/>
          <w:szCs w:val="24"/>
          <w:lang w:val="en-US" w:eastAsia="ru-RU"/>
        </w:rPr>
        <w:t>LSIS</w:t>
      </w:r>
      <w:r w:rsidRPr="00853EE6">
        <w:rPr>
          <w:rFonts w:ascii="Times New Roman" w:eastAsia="Times New Roman" w:hAnsi="Times New Roman" w:cs="Times New Roman"/>
          <w:b/>
          <w:i/>
          <w:sz w:val="24"/>
          <w:szCs w:val="24"/>
          <w:lang w:eastAsia="ru-RU"/>
        </w:rPr>
        <w:t xml:space="preserve">) </w:t>
      </w:r>
      <w:r w:rsidRPr="00853EE6">
        <w:rPr>
          <w:rFonts w:ascii="Times New Roman" w:eastAsia="Times New Roman" w:hAnsi="Times New Roman" w:cs="Times New Roman"/>
          <w:b/>
          <w:i/>
          <w:sz w:val="24"/>
          <w:szCs w:val="24"/>
          <w:lang w:val="en-US" w:eastAsia="ru-RU"/>
        </w:rPr>
        <w:t>MT</w:t>
      </w:r>
      <w:r w:rsidRPr="00853EE6">
        <w:rPr>
          <w:rFonts w:ascii="Times New Roman" w:eastAsia="Times New Roman" w:hAnsi="Times New Roman" w:cs="Times New Roman"/>
          <w:b/>
          <w:i/>
          <w:sz w:val="24"/>
          <w:szCs w:val="24"/>
          <w:lang w:eastAsia="ru-RU"/>
        </w:rPr>
        <w:t>-400</w:t>
      </w:r>
      <w:r w:rsidRPr="00853EE6">
        <w:rPr>
          <w:rFonts w:ascii="Times New Roman" w:eastAsia="Times New Roman" w:hAnsi="Times New Roman" w:cs="Times New Roman"/>
          <w:b/>
          <w:i/>
          <w:sz w:val="24"/>
          <w:szCs w:val="24"/>
          <w:lang w:val="en-US" w:eastAsia="ru-RU"/>
        </w:rPr>
        <w:t> </w:t>
      </w:r>
      <w:r w:rsidRPr="00853EE6">
        <w:rPr>
          <w:rFonts w:ascii="Times New Roman" w:eastAsia="Times New Roman" w:hAnsi="Times New Roman" w:cs="Times New Roman"/>
          <w:b/>
          <w:i/>
          <w:sz w:val="24"/>
          <w:szCs w:val="24"/>
          <w:lang w:eastAsia="ru-RU"/>
        </w:rPr>
        <w:t>350</w:t>
      </w:r>
      <w:r w:rsidRPr="00853EE6">
        <w:rPr>
          <w:rFonts w:ascii="Times New Roman" w:eastAsia="Times New Roman" w:hAnsi="Times New Roman" w:cs="Times New Roman"/>
          <w:b/>
          <w:i/>
          <w:sz w:val="24"/>
          <w:szCs w:val="24"/>
          <w:lang w:val="en-US" w:eastAsia="ru-RU"/>
        </w:rPr>
        <w:t>A</w:t>
      </w:r>
      <w:r w:rsidRPr="00853EE6">
        <w:rPr>
          <w:rFonts w:ascii="Times New Roman" w:eastAsia="Times New Roman" w:hAnsi="Times New Roman" w:cs="Times New Roman"/>
          <w:b/>
          <w:i/>
          <w:sz w:val="24"/>
          <w:szCs w:val="24"/>
          <w:lang w:eastAsia="ru-RU"/>
        </w:rPr>
        <w:t xml:space="preserve"> 260~400 3</w:t>
      </w:r>
      <w:r w:rsidRPr="00853EE6">
        <w:rPr>
          <w:rFonts w:ascii="Times New Roman" w:eastAsia="Times New Roman" w:hAnsi="Times New Roman" w:cs="Times New Roman"/>
          <w:b/>
          <w:i/>
          <w:sz w:val="24"/>
          <w:szCs w:val="24"/>
          <w:lang w:val="en-US" w:eastAsia="ru-RU"/>
        </w:rPr>
        <w:t>K</w:t>
      </w:r>
      <w:r w:rsidRPr="00853EE6">
        <w:rPr>
          <w:rFonts w:ascii="Times New Roman" w:eastAsia="Times New Roman" w:hAnsi="Times New Roman" w:cs="Times New Roman"/>
          <w:b/>
          <w:i/>
          <w:sz w:val="24"/>
          <w:szCs w:val="24"/>
          <w:lang w:eastAsia="ru-RU"/>
        </w:rPr>
        <w:t xml:space="preserve"> </w:t>
      </w:r>
      <w:r w:rsidRPr="00853EE6">
        <w:rPr>
          <w:rFonts w:ascii="Times New Roman" w:eastAsia="Times New Roman" w:hAnsi="Times New Roman" w:cs="Times New Roman"/>
          <w:b/>
          <w:i/>
          <w:sz w:val="24"/>
          <w:szCs w:val="24"/>
          <w:lang w:val="en-US" w:eastAsia="ru-RU"/>
        </w:rPr>
        <w:t>SCREW</w:t>
      </w:r>
      <w:r w:rsidRPr="00853EE6">
        <w:rPr>
          <w:rFonts w:ascii="Times New Roman" w:eastAsia="Times New Roman" w:hAnsi="Times New Roman" w:cs="Times New Roman"/>
          <w:b/>
          <w:i/>
          <w:sz w:val="24"/>
          <w:szCs w:val="24"/>
          <w:lang w:eastAsia="ru-RU"/>
        </w:rPr>
        <w:t xml:space="preserve"> – (Реле защиты от перегрузки </w:t>
      </w:r>
      <w:r w:rsidRPr="00853EE6">
        <w:rPr>
          <w:rFonts w:ascii="Times New Roman" w:eastAsia="Times New Roman" w:hAnsi="Times New Roman" w:cs="Times New Roman"/>
          <w:b/>
          <w:i/>
          <w:sz w:val="24"/>
          <w:szCs w:val="24"/>
          <w:lang w:val="en-US" w:eastAsia="ru-RU"/>
        </w:rPr>
        <w:t>Metasol</w:t>
      </w:r>
      <w:r w:rsidRPr="00853EE6">
        <w:rPr>
          <w:rFonts w:ascii="Times New Roman" w:eastAsia="Times New Roman" w:hAnsi="Times New Roman" w:cs="Times New Roman"/>
          <w:b/>
          <w:i/>
          <w:sz w:val="24"/>
          <w:szCs w:val="24"/>
          <w:lang w:eastAsia="ru-RU"/>
        </w:rPr>
        <w:t>);</w:t>
      </w:r>
    </w:p>
    <w:p w:rsidR="00853EE6" w:rsidRPr="00853EE6" w:rsidRDefault="00853EE6" w:rsidP="00853EE6">
      <w:pPr>
        <w:tabs>
          <w:tab w:val="left" w:pos="993"/>
        </w:tabs>
        <w:suppressAutoHyphens/>
        <w:spacing w:after="0" w:line="240" w:lineRule="auto"/>
        <w:ind w:left="709" w:right="28"/>
        <w:jc w:val="both"/>
        <w:rPr>
          <w:rFonts w:ascii="Times New Roman" w:eastAsia="Times New Roman" w:hAnsi="Times New Roman" w:cs="Times New Roman"/>
          <w:i/>
          <w:sz w:val="24"/>
          <w:szCs w:val="24"/>
          <w:lang w:eastAsia="ru-RU"/>
        </w:rPr>
      </w:pPr>
      <w:r w:rsidRPr="00853EE6">
        <w:rPr>
          <w:rFonts w:ascii="Times New Roman" w:eastAsia="Times New Roman" w:hAnsi="Times New Roman" w:cs="Times New Roman"/>
          <w:i/>
          <w:sz w:val="24"/>
          <w:szCs w:val="24"/>
          <w:lang w:eastAsia="ru-RU"/>
        </w:rPr>
        <w:t>Характеристики теплового реле защиты от перегрузки:</w:t>
      </w:r>
    </w:p>
    <w:p w:rsidR="00853EE6" w:rsidRPr="00853EE6" w:rsidRDefault="00853EE6" w:rsidP="00853EE6">
      <w:pPr>
        <w:tabs>
          <w:tab w:val="left" w:pos="993"/>
        </w:tabs>
        <w:suppressAutoHyphens/>
        <w:spacing w:after="0" w:line="240" w:lineRule="auto"/>
        <w:ind w:left="709" w:right="28"/>
        <w:jc w:val="both"/>
        <w:rPr>
          <w:rFonts w:ascii="Times New Roman" w:eastAsia="Times New Roman" w:hAnsi="Times New Roman" w:cs="Times New Roman"/>
          <w:i/>
          <w:sz w:val="24"/>
          <w:szCs w:val="24"/>
          <w:lang w:eastAsia="ru-RU"/>
        </w:rPr>
      </w:pPr>
      <w:r w:rsidRPr="00853EE6">
        <w:rPr>
          <w:rFonts w:ascii="Times New Roman" w:eastAsia="Times New Roman" w:hAnsi="Times New Roman" w:cs="Times New Roman"/>
          <w:i/>
          <w:sz w:val="24"/>
          <w:szCs w:val="24"/>
          <w:lang w:eastAsia="ru-RU"/>
        </w:rPr>
        <w:t>- имеет винтовые зажимы,</w:t>
      </w:r>
    </w:p>
    <w:p w:rsidR="00853EE6" w:rsidRPr="00853EE6" w:rsidRDefault="00853EE6" w:rsidP="00853EE6">
      <w:pPr>
        <w:tabs>
          <w:tab w:val="left" w:pos="993"/>
        </w:tabs>
        <w:suppressAutoHyphens/>
        <w:spacing w:after="0" w:line="240" w:lineRule="auto"/>
        <w:ind w:left="709" w:right="28"/>
        <w:jc w:val="both"/>
        <w:rPr>
          <w:rFonts w:ascii="Times New Roman" w:eastAsia="Times New Roman" w:hAnsi="Times New Roman" w:cs="Times New Roman"/>
          <w:i/>
          <w:sz w:val="24"/>
          <w:szCs w:val="24"/>
          <w:lang w:eastAsia="ru-RU"/>
        </w:rPr>
      </w:pPr>
      <w:r w:rsidRPr="00853EE6">
        <w:rPr>
          <w:rFonts w:ascii="Times New Roman" w:eastAsia="Times New Roman" w:hAnsi="Times New Roman" w:cs="Times New Roman"/>
          <w:i/>
          <w:sz w:val="24"/>
          <w:szCs w:val="24"/>
          <w:lang w:eastAsia="ru-RU"/>
        </w:rPr>
        <w:t>- номинальное напряжение – 690В,</w:t>
      </w:r>
    </w:p>
    <w:p w:rsidR="00853EE6" w:rsidRPr="00853EE6" w:rsidRDefault="00853EE6" w:rsidP="00853EE6">
      <w:pPr>
        <w:tabs>
          <w:tab w:val="left" w:pos="993"/>
        </w:tabs>
        <w:suppressAutoHyphens/>
        <w:spacing w:after="0" w:line="240" w:lineRule="auto"/>
        <w:ind w:left="709" w:right="28"/>
        <w:jc w:val="both"/>
        <w:rPr>
          <w:rFonts w:ascii="Times New Roman" w:eastAsia="Times New Roman" w:hAnsi="Times New Roman" w:cs="Times New Roman"/>
          <w:i/>
          <w:sz w:val="24"/>
          <w:szCs w:val="24"/>
          <w:lang w:eastAsia="ru-RU"/>
        </w:rPr>
      </w:pPr>
      <w:r w:rsidRPr="00853EE6">
        <w:rPr>
          <w:rFonts w:ascii="Times New Roman" w:eastAsia="Times New Roman" w:hAnsi="Times New Roman" w:cs="Times New Roman"/>
          <w:i/>
          <w:sz w:val="24"/>
          <w:szCs w:val="24"/>
          <w:lang w:eastAsia="ru-RU"/>
        </w:rPr>
        <w:t>- номинальное напряжение изоляции – 690В,</w:t>
      </w:r>
    </w:p>
    <w:p w:rsidR="00853EE6" w:rsidRPr="00853EE6" w:rsidRDefault="00853EE6" w:rsidP="00853EE6">
      <w:pPr>
        <w:tabs>
          <w:tab w:val="left" w:pos="993"/>
        </w:tabs>
        <w:suppressAutoHyphens/>
        <w:spacing w:after="0" w:line="240" w:lineRule="auto"/>
        <w:ind w:left="709" w:right="28"/>
        <w:jc w:val="both"/>
        <w:rPr>
          <w:rFonts w:ascii="Times New Roman" w:eastAsia="Times New Roman" w:hAnsi="Times New Roman" w:cs="Times New Roman"/>
          <w:i/>
          <w:sz w:val="24"/>
          <w:szCs w:val="24"/>
          <w:lang w:eastAsia="ru-RU"/>
        </w:rPr>
      </w:pPr>
      <w:r w:rsidRPr="00853EE6">
        <w:rPr>
          <w:rFonts w:ascii="Times New Roman" w:eastAsia="Times New Roman" w:hAnsi="Times New Roman" w:cs="Times New Roman"/>
          <w:i/>
          <w:sz w:val="24"/>
          <w:szCs w:val="24"/>
          <w:lang w:eastAsia="ru-RU"/>
        </w:rPr>
        <w:t xml:space="preserve">- диапазон настройки – 260-350А. </w:t>
      </w:r>
    </w:p>
    <w:p w:rsidR="00853EE6" w:rsidRPr="00853EE6" w:rsidRDefault="00853EE6" w:rsidP="00853EE6">
      <w:pPr>
        <w:tabs>
          <w:tab w:val="left" w:pos="993"/>
        </w:tabs>
        <w:suppressAutoHyphens/>
        <w:spacing w:after="0" w:line="240" w:lineRule="auto"/>
        <w:ind w:left="709" w:right="28"/>
        <w:jc w:val="both"/>
        <w:rPr>
          <w:rFonts w:ascii="Times New Roman" w:eastAsia="Times New Roman" w:hAnsi="Times New Roman" w:cs="Times New Roman"/>
          <w:sz w:val="24"/>
          <w:szCs w:val="24"/>
          <w:lang w:eastAsia="ru-RU"/>
        </w:rPr>
      </w:pPr>
    </w:p>
    <w:p w:rsidR="00853EE6" w:rsidRPr="00853EE6" w:rsidRDefault="00853EE6" w:rsidP="00853EE6">
      <w:pPr>
        <w:tabs>
          <w:tab w:val="left" w:pos="993"/>
        </w:tabs>
        <w:suppressAutoHyphens/>
        <w:spacing w:after="0" w:line="240" w:lineRule="auto"/>
        <w:ind w:left="709" w:right="28"/>
        <w:jc w:val="both"/>
        <w:rPr>
          <w:rFonts w:ascii="Times New Roman" w:eastAsia="Times New Roman" w:hAnsi="Times New Roman" w:cs="Times New Roman"/>
          <w:b/>
          <w:sz w:val="24"/>
          <w:szCs w:val="24"/>
          <w:lang w:eastAsia="ru-RU"/>
        </w:rPr>
      </w:pPr>
      <w:r w:rsidRPr="00853EE6">
        <w:rPr>
          <w:rFonts w:ascii="Times New Roman" w:eastAsia="Times New Roman" w:hAnsi="Times New Roman" w:cs="Times New Roman"/>
          <w:b/>
          <w:sz w:val="24"/>
          <w:szCs w:val="24"/>
          <w:lang w:eastAsia="ru-RU"/>
        </w:rPr>
        <w:t>2. Контактор электромагнитный 1366000200 (</w:t>
      </w:r>
      <w:r w:rsidRPr="00853EE6">
        <w:rPr>
          <w:rFonts w:ascii="Times New Roman" w:eastAsia="Times New Roman" w:hAnsi="Times New Roman" w:cs="Times New Roman"/>
          <w:b/>
          <w:sz w:val="24"/>
          <w:szCs w:val="24"/>
          <w:lang w:val="en-US" w:eastAsia="ru-RU"/>
        </w:rPr>
        <w:t>LSIS</w:t>
      </w:r>
      <w:r w:rsidRPr="00853EE6">
        <w:rPr>
          <w:rFonts w:ascii="Times New Roman" w:eastAsia="Times New Roman" w:hAnsi="Times New Roman" w:cs="Times New Roman"/>
          <w:b/>
          <w:sz w:val="24"/>
          <w:szCs w:val="24"/>
          <w:lang w:eastAsia="ru-RU"/>
        </w:rPr>
        <w:t>) 185</w:t>
      </w:r>
      <w:r w:rsidRPr="00853EE6">
        <w:rPr>
          <w:rFonts w:ascii="Times New Roman" w:eastAsia="Times New Roman" w:hAnsi="Times New Roman" w:cs="Times New Roman"/>
          <w:b/>
          <w:sz w:val="24"/>
          <w:szCs w:val="24"/>
          <w:lang w:val="en-US" w:eastAsia="ru-RU"/>
        </w:rPr>
        <w:t>a</w:t>
      </w:r>
      <w:r w:rsidRPr="00853EE6">
        <w:rPr>
          <w:rFonts w:ascii="Times New Roman" w:eastAsia="Times New Roman" w:hAnsi="Times New Roman" w:cs="Times New Roman"/>
          <w:b/>
          <w:sz w:val="24"/>
          <w:szCs w:val="24"/>
          <w:lang w:eastAsia="ru-RU"/>
        </w:rPr>
        <w:t xml:space="preserve"> </w:t>
      </w:r>
      <w:r w:rsidRPr="00853EE6">
        <w:rPr>
          <w:rFonts w:ascii="Times New Roman" w:eastAsia="Times New Roman" w:hAnsi="Times New Roman" w:cs="Times New Roman"/>
          <w:b/>
          <w:sz w:val="24"/>
          <w:szCs w:val="24"/>
          <w:lang w:val="en-US" w:eastAsia="ru-RU"/>
        </w:rPr>
        <w:t>AC</w:t>
      </w:r>
      <w:r w:rsidRPr="00853EE6">
        <w:rPr>
          <w:rFonts w:ascii="Times New Roman" w:eastAsia="Times New Roman" w:hAnsi="Times New Roman" w:cs="Times New Roman"/>
          <w:b/>
          <w:sz w:val="24"/>
          <w:szCs w:val="24"/>
          <w:lang w:eastAsia="ru-RU"/>
        </w:rPr>
        <w:t>/</w:t>
      </w:r>
      <w:r w:rsidRPr="00853EE6">
        <w:rPr>
          <w:rFonts w:ascii="Times New Roman" w:eastAsia="Times New Roman" w:hAnsi="Times New Roman" w:cs="Times New Roman"/>
          <w:b/>
          <w:sz w:val="24"/>
          <w:szCs w:val="24"/>
          <w:lang w:val="en-US" w:eastAsia="ru-RU"/>
        </w:rPr>
        <w:t>DC</w:t>
      </w:r>
      <w:r w:rsidRPr="00853EE6">
        <w:rPr>
          <w:rFonts w:ascii="Times New Roman" w:eastAsia="Times New Roman" w:hAnsi="Times New Roman" w:cs="Times New Roman"/>
          <w:b/>
          <w:sz w:val="24"/>
          <w:szCs w:val="24"/>
          <w:lang w:eastAsia="ru-RU"/>
        </w:rPr>
        <w:t>100-200</w:t>
      </w:r>
      <w:r w:rsidRPr="00853EE6">
        <w:rPr>
          <w:rFonts w:ascii="Times New Roman" w:eastAsia="Times New Roman" w:hAnsi="Times New Roman" w:cs="Times New Roman"/>
          <w:b/>
          <w:sz w:val="24"/>
          <w:szCs w:val="24"/>
          <w:lang w:val="en-US" w:eastAsia="ru-RU"/>
        </w:rPr>
        <w:t>V</w:t>
      </w:r>
      <w:r w:rsidRPr="00853EE6">
        <w:rPr>
          <w:rFonts w:ascii="Times New Roman" w:eastAsia="Times New Roman" w:hAnsi="Times New Roman" w:cs="Times New Roman"/>
          <w:b/>
          <w:sz w:val="24"/>
          <w:szCs w:val="24"/>
          <w:lang w:eastAsia="ru-RU"/>
        </w:rPr>
        <w:t xml:space="preserve"> 50/60</w:t>
      </w:r>
      <w:r w:rsidRPr="00853EE6">
        <w:rPr>
          <w:rFonts w:ascii="Times New Roman" w:eastAsia="Times New Roman" w:hAnsi="Times New Roman" w:cs="Times New Roman"/>
          <w:b/>
          <w:sz w:val="24"/>
          <w:szCs w:val="24"/>
          <w:lang w:val="en-US" w:eastAsia="ru-RU"/>
        </w:rPr>
        <w:t>Hz</w:t>
      </w:r>
      <w:r w:rsidRPr="00853EE6">
        <w:rPr>
          <w:rFonts w:ascii="Times New Roman" w:eastAsia="Times New Roman" w:hAnsi="Times New Roman" w:cs="Times New Roman"/>
          <w:b/>
          <w:sz w:val="24"/>
          <w:szCs w:val="24"/>
          <w:lang w:eastAsia="ru-RU"/>
        </w:rPr>
        <w:t xml:space="preserve"> 2</w:t>
      </w:r>
      <w:r w:rsidRPr="00853EE6">
        <w:rPr>
          <w:rFonts w:ascii="Times New Roman" w:eastAsia="Times New Roman" w:hAnsi="Times New Roman" w:cs="Times New Roman"/>
          <w:b/>
          <w:sz w:val="24"/>
          <w:szCs w:val="24"/>
          <w:lang w:val="en-US" w:eastAsia="ru-RU"/>
        </w:rPr>
        <w:t>a</w:t>
      </w:r>
      <w:r w:rsidRPr="00853EE6">
        <w:rPr>
          <w:rFonts w:ascii="Times New Roman" w:eastAsia="Times New Roman" w:hAnsi="Times New Roman" w:cs="Times New Roman"/>
          <w:b/>
          <w:sz w:val="24"/>
          <w:szCs w:val="24"/>
          <w:lang w:eastAsia="ru-RU"/>
        </w:rPr>
        <w:t>2</w:t>
      </w:r>
      <w:r w:rsidRPr="00853EE6">
        <w:rPr>
          <w:rFonts w:ascii="Times New Roman" w:eastAsia="Times New Roman" w:hAnsi="Times New Roman" w:cs="Times New Roman"/>
          <w:b/>
          <w:sz w:val="24"/>
          <w:szCs w:val="24"/>
          <w:lang w:val="en-US" w:eastAsia="ru-RU"/>
        </w:rPr>
        <w:t>b</w:t>
      </w:r>
      <w:r w:rsidRPr="00853EE6">
        <w:rPr>
          <w:rFonts w:ascii="Times New Roman" w:eastAsia="Times New Roman" w:hAnsi="Times New Roman" w:cs="Times New Roman"/>
          <w:b/>
          <w:sz w:val="24"/>
          <w:szCs w:val="24"/>
          <w:lang w:eastAsia="ru-RU"/>
        </w:rPr>
        <w:t xml:space="preserve">, </w:t>
      </w:r>
      <w:r w:rsidRPr="00853EE6">
        <w:rPr>
          <w:rFonts w:ascii="Times New Roman" w:eastAsia="Times New Roman" w:hAnsi="Times New Roman" w:cs="Times New Roman"/>
          <w:b/>
          <w:sz w:val="24"/>
          <w:szCs w:val="24"/>
          <w:lang w:val="en-US" w:eastAsia="ru-RU"/>
        </w:rPr>
        <w:t>Screw</w:t>
      </w:r>
      <w:r w:rsidRPr="00853EE6">
        <w:rPr>
          <w:rFonts w:ascii="Times New Roman" w:eastAsia="Times New Roman" w:hAnsi="Times New Roman" w:cs="Times New Roman"/>
          <w:b/>
          <w:sz w:val="24"/>
          <w:szCs w:val="24"/>
          <w:lang w:eastAsia="ru-RU"/>
        </w:rPr>
        <w:t xml:space="preserve"> – (Контактор </w:t>
      </w:r>
      <w:r w:rsidRPr="00853EE6">
        <w:rPr>
          <w:rFonts w:ascii="Times New Roman" w:eastAsia="Times New Roman" w:hAnsi="Times New Roman" w:cs="Times New Roman"/>
          <w:b/>
          <w:sz w:val="24"/>
          <w:szCs w:val="24"/>
          <w:lang w:val="en-US" w:eastAsia="ru-RU"/>
        </w:rPr>
        <w:t>Metasol</w:t>
      </w:r>
      <w:r w:rsidRPr="00853EE6">
        <w:rPr>
          <w:rFonts w:ascii="Times New Roman" w:eastAsia="Times New Roman" w:hAnsi="Times New Roman" w:cs="Times New Roman"/>
          <w:b/>
          <w:sz w:val="24"/>
          <w:szCs w:val="24"/>
          <w:lang w:eastAsia="ru-RU"/>
        </w:rPr>
        <w:t>):</w:t>
      </w:r>
    </w:p>
    <w:p w:rsidR="00853EE6" w:rsidRPr="00853EE6" w:rsidRDefault="00853EE6" w:rsidP="00853EE6">
      <w:pPr>
        <w:tabs>
          <w:tab w:val="left" w:pos="993"/>
        </w:tabs>
        <w:suppressAutoHyphens/>
        <w:spacing w:after="0" w:line="240" w:lineRule="auto"/>
        <w:ind w:left="709" w:right="28"/>
        <w:jc w:val="both"/>
        <w:rPr>
          <w:rFonts w:ascii="Times New Roman" w:eastAsia="Times New Roman" w:hAnsi="Times New Roman" w:cs="Times New Roman"/>
          <w:i/>
          <w:sz w:val="24"/>
          <w:szCs w:val="24"/>
          <w:lang w:eastAsia="ru-RU"/>
        </w:rPr>
      </w:pPr>
      <w:r w:rsidRPr="00853EE6">
        <w:rPr>
          <w:rFonts w:ascii="Times New Roman" w:eastAsia="Times New Roman" w:hAnsi="Times New Roman" w:cs="Times New Roman"/>
          <w:i/>
          <w:sz w:val="24"/>
          <w:szCs w:val="24"/>
          <w:lang w:eastAsia="ru-RU"/>
        </w:rPr>
        <w:t>Объем поставки – 7шт;</w:t>
      </w:r>
    </w:p>
    <w:p w:rsidR="00853EE6" w:rsidRPr="00853EE6" w:rsidRDefault="00853EE6" w:rsidP="00853EE6">
      <w:pPr>
        <w:tabs>
          <w:tab w:val="left" w:pos="993"/>
        </w:tabs>
        <w:suppressAutoHyphens/>
        <w:spacing w:after="0" w:line="240" w:lineRule="auto"/>
        <w:ind w:left="709" w:right="28"/>
        <w:jc w:val="both"/>
        <w:rPr>
          <w:rFonts w:ascii="Times New Roman" w:eastAsia="Times New Roman" w:hAnsi="Times New Roman" w:cs="Times New Roman"/>
          <w:i/>
          <w:sz w:val="24"/>
          <w:szCs w:val="24"/>
          <w:lang w:eastAsia="ru-RU"/>
        </w:rPr>
      </w:pPr>
      <w:r w:rsidRPr="00853EE6">
        <w:rPr>
          <w:rFonts w:ascii="Times New Roman" w:eastAsia="Times New Roman" w:hAnsi="Times New Roman" w:cs="Times New Roman"/>
          <w:i/>
          <w:sz w:val="24"/>
          <w:szCs w:val="24"/>
          <w:lang w:eastAsia="ru-RU"/>
        </w:rPr>
        <w:t>Количество полюсов – 3;</w:t>
      </w:r>
    </w:p>
    <w:p w:rsidR="00853EE6" w:rsidRPr="00853EE6" w:rsidRDefault="00853EE6" w:rsidP="00853EE6">
      <w:pPr>
        <w:tabs>
          <w:tab w:val="left" w:pos="993"/>
        </w:tabs>
        <w:suppressAutoHyphens/>
        <w:spacing w:after="0" w:line="240" w:lineRule="auto"/>
        <w:ind w:left="709" w:right="28"/>
        <w:jc w:val="both"/>
        <w:rPr>
          <w:rFonts w:ascii="Times New Roman" w:eastAsia="Times New Roman" w:hAnsi="Times New Roman" w:cs="Times New Roman"/>
          <w:i/>
          <w:sz w:val="24"/>
          <w:szCs w:val="24"/>
          <w:lang w:eastAsia="ru-RU"/>
        </w:rPr>
      </w:pPr>
      <w:r w:rsidRPr="00853EE6">
        <w:rPr>
          <w:rFonts w:ascii="Times New Roman" w:eastAsia="Times New Roman" w:hAnsi="Times New Roman" w:cs="Times New Roman"/>
          <w:i/>
          <w:sz w:val="24"/>
          <w:szCs w:val="24"/>
          <w:lang w:eastAsia="ru-RU"/>
        </w:rPr>
        <w:t>Номинальное напряжение - 690В;</w:t>
      </w:r>
    </w:p>
    <w:p w:rsidR="00853EE6" w:rsidRPr="00853EE6" w:rsidRDefault="00853EE6" w:rsidP="00853EE6">
      <w:pPr>
        <w:tabs>
          <w:tab w:val="left" w:pos="993"/>
        </w:tabs>
        <w:suppressAutoHyphens/>
        <w:spacing w:after="0" w:line="240" w:lineRule="auto"/>
        <w:ind w:left="709" w:right="28"/>
        <w:jc w:val="both"/>
        <w:rPr>
          <w:rFonts w:ascii="Times New Roman" w:eastAsia="Times New Roman" w:hAnsi="Times New Roman" w:cs="Times New Roman"/>
          <w:i/>
          <w:sz w:val="24"/>
          <w:szCs w:val="24"/>
          <w:lang w:eastAsia="ru-RU"/>
        </w:rPr>
      </w:pPr>
      <w:r w:rsidRPr="00853EE6">
        <w:rPr>
          <w:rFonts w:ascii="Times New Roman" w:eastAsia="Times New Roman" w:hAnsi="Times New Roman" w:cs="Times New Roman"/>
          <w:i/>
          <w:sz w:val="24"/>
          <w:szCs w:val="24"/>
          <w:lang w:eastAsia="ru-RU"/>
        </w:rPr>
        <w:t>Номинальное напряжение изоляции -1 000В;</w:t>
      </w:r>
    </w:p>
    <w:p w:rsidR="00853EE6" w:rsidRPr="00853EE6" w:rsidRDefault="00853EE6" w:rsidP="00853EE6">
      <w:pPr>
        <w:tabs>
          <w:tab w:val="left" w:pos="993"/>
        </w:tabs>
        <w:suppressAutoHyphens/>
        <w:spacing w:after="0" w:line="240" w:lineRule="auto"/>
        <w:ind w:left="709" w:right="28"/>
        <w:jc w:val="both"/>
        <w:rPr>
          <w:rFonts w:ascii="Times New Roman" w:eastAsia="Times New Roman" w:hAnsi="Times New Roman" w:cs="Times New Roman"/>
          <w:i/>
          <w:sz w:val="24"/>
          <w:szCs w:val="24"/>
          <w:lang w:eastAsia="ru-RU"/>
        </w:rPr>
      </w:pPr>
      <w:r w:rsidRPr="00853EE6">
        <w:rPr>
          <w:rFonts w:ascii="Times New Roman" w:eastAsia="Times New Roman" w:hAnsi="Times New Roman" w:cs="Times New Roman"/>
          <w:i/>
          <w:sz w:val="24"/>
          <w:szCs w:val="24"/>
          <w:lang w:eastAsia="ru-RU"/>
        </w:rPr>
        <w:t>Номинальная частота - 50/60 Гц;</w:t>
      </w:r>
    </w:p>
    <w:p w:rsidR="00853EE6" w:rsidRPr="00853EE6" w:rsidRDefault="00853EE6" w:rsidP="00853EE6">
      <w:pPr>
        <w:tabs>
          <w:tab w:val="left" w:pos="993"/>
        </w:tabs>
        <w:suppressAutoHyphens/>
        <w:spacing w:after="0" w:line="240" w:lineRule="auto"/>
        <w:ind w:left="709" w:right="28"/>
        <w:jc w:val="both"/>
        <w:rPr>
          <w:rFonts w:ascii="Times New Roman" w:eastAsia="Times New Roman" w:hAnsi="Times New Roman" w:cs="Times New Roman"/>
          <w:i/>
          <w:sz w:val="24"/>
          <w:szCs w:val="24"/>
          <w:lang w:eastAsia="ru-RU"/>
        </w:rPr>
      </w:pPr>
      <w:r w:rsidRPr="00853EE6">
        <w:rPr>
          <w:rFonts w:ascii="Times New Roman" w:eastAsia="Times New Roman" w:hAnsi="Times New Roman" w:cs="Times New Roman"/>
          <w:i/>
          <w:sz w:val="24"/>
          <w:szCs w:val="24"/>
          <w:lang w:eastAsia="ru-RU"/>
        </w:rPr>
        <w:t>Напряжение питание катушки - 220-240В;</w:t>
      </w:r>
    </w:p>
    <w:p w:rsidR="00853EE6" w:rsidRPr="00853EE6" w:rsidRDefault="00853EE6" w:rsidP="00853EE6">
      <w:pPr>
        <w:tabs>
          <w:tab w:val="left" w:pos="993"/>
        </w:tabs>
        <w:suppressAutoHyphens/>
        <w:spacing w:after="0" w:line="240" w:lineRule="auto"/>
        <w:ind w:left="709" w:right="28"/>
        <w:jc w:val="both"/>
        <w:rPr>
          <w:rFonts w:ascii="Times New Roman" w:eastAsia="Times New Roman" w:hAnsi="Times New Roman" w:cs="Times New Roman"/>
          <w:i/>
          <w:sz w:val="24"/>
          <w:szCs w:val="24"/>
          <w:lang w:eastAsia="ru-RU"/>
        </w:rPr>
      </w:pPr>
      <w:r w:rsidRPr="00853EE6">
        <w:rPr>
          <w:rFonts w:ascii="Times New Roman" w:eastAsia="Times New Roman" w:hAnsi="Times New Roman" w:cs="Times New Roman"/>
          <w:i/>
          <w:sz w:val="24"/>
          <w:szCs w:val="24"/>
          <w:lang w:eastAsia="ru-RU"/>
        </w:rPr>
        <w:t>Номинальное импульсное напряжение - 8кВ;</w:t>
      </w:r>
    </w:p>
    <w:p w:rsidR="00853EE6" w:rsidRPr="00853EE6" w:rsidRDefault="00853EE6" w:rsidP="00853EE6">
      <w:pPr>
        <w:tabs>
          <w:tab w:val="left" w:pos="993"/>
        </w:tabs>
        <w:suppressAutoHyphens/>
        <w:spacing w:after="0" w:line="240" w:lineRule="auto"/>
        <w:ind w:left="709" w:right="28"/>
        <w:jc w:val="both"/>
        <w:rPr>
          <w:rFonts w:ascii="Times New Roman" w:eastAsia="Times New Roman" w:hAnsi="Times New Roman" w:cs="Times New Roman"/>
          <w:i/>
          <w:sz w:val="24"/>
          <w:szCs w:val="24"/>
          <w:lang w:eastAsia="ru-RU"/>
        </w:rPr>
      </w:pPr>
      <w:r w:rsidRPr="00853EE6">
        <w:rPr>
          <w:rFonts w:ascii="Times New Roman" w:eastAsia="Times New Roman" w:hAnsi="Times New Roman" w:cs="Times New Roman"/>
          <w:i/>
          <w:sz w:val="24"/>
          <w:szCs w:val="24"/>
          <w:lang w:eastAsia="ru-RU"/>
        </w:rPr>
        <w:t xml:space="preserve">Максимальная частота переключений в час (АС3) – 1 200; </w:t>
      </w:r>
    </w:p>
    <w:p w:rsidR="00853EE6" w:rsidRPr="00853EE6" w:rsidRDefault="00853EE6" w:rsidP="00853EE6">
      <w:pPr>
        <w:tabs>
          <w:tab w:val="left" w:pos="993"/>
        </w:tabs>
        <w:suppressAutoHyphens/>
        <w:spacing w:after="0" w:line="240" w:lineRule="auto"/>
        <w:ind w:left="709" w:right="28"/>
        <w:jc w:val="both"/>
        <w:rPr>
          <w:rFonts w:ascii="Times New Roman" w:eastAsia="Times New Roman" w:hAnsi="Times New Roman" w:cs="Times New Roman"/>
          <w:i/>
          <w:sz w:val="24"/>
          <w:szCs w:val="24"/>
          <w:lang w:eastAsia="ru-RU"/>
        </w:rPr>
      </w:pPr>
      <w:r w:rsidRPr="00853EE6">
        <w:rPr>
          <w:rFonts w:ascii="Times New Roman" w:eastAsia="Times New Roman" w:hAnsi="Times New Roman" w:cs="Times New Roman"/>
          <w:i/>
          <w:sz w:val="24"/>
          <w:szCs w:val="24"/>
          <w:lang w:eastAsia="ru-RU"/>
        </w:rPr>
        <w:t>Износостойкость механическая, не менее – 5 000 000 операций;</w:t>
      </w:r>
    </w:p>
    <w:p w:rsidR="00853EE6" w:rsidRPr="00853EE6" w:rsidRDefault="00853EE6" w:rsidP="00853EE6">
      <w:pPr>
        <w:tabs>
          <w:tab w:val="left" w:pos="993"/>
        </w:tabs>
        <w:suppressAutoHyphens/>
        <w:spacing w:after="0" w:line="240" w:lineRule="auto"/>
        <w:ind w:left="709" w:right="28"/>
        <w:jc w:val="both"/>
        <w:rPr>
          <w:rFonts w:ascii="Times New Roman" w:eastAsia="Times New Roman" w:hAnsi="Times New Roman" w:cs="Times New Roman"/>
          <w:i/>
          <w:sz w:val="24"/>
          <w:szCs w:val="24"/>
          <w:lang w:eastAsia="ru-RU"/>
        </w:rPr>
      </w:pPr>
      <w:r w:rsidRPr="00853EE6">
        <w:rPr>
          <w:rFonts w:ascii="Times New Roman" w:eastAsia="Times New Roman" w:hAnsi="Times New Roman" w:cs="Times New Roman"/>
          <w:i/>
          <w:sz w:val="24"/>
          <w:szCs w:val="24"/>
          <w:lang w:eastAsia="ru-RU"/>
        </w:rPr>
        <w:t>Износостойкость коммутационная, не менее - 1 000 000 операций;</w:t>
      </w:r>
    </w:p>
    <w:p w:rsidR="00853EE6" w:rsidRPr="00853EE6" w:rsidRDefault="00853EE6" w:rsidP="00853EE6">
      <w:pPr>
        <w:tabs>
          <w:tab w:val="left" w:pos="993"/>
        </w:tabs>
        <w:suppressAutoHyphens/>
        <w:spacing w:after="0" w:line="240" w:lineRule="auto"/>
        <w:ind w:left="709" w:right="28"/>
        <w:jc w:val="both"/>
        <w:rPr>
          <w:rFonts w:ascii="Times New Roman" w:eastAsia="Times New Roman" w:hAnsi="Times New Roman" w:cs="Times New Roman"/>
          <w:i/>
          <w:sz w:val="24"/>
          <w:szCs w:val="24"/>
          <w:lang w:eastAsia="ru-RU"/>
        </w:rPr>
      </w:pPr>
      <w:r w:rsidRPr="00853EE6">
        <w:rPr>
          <w:rFonts w:ascii="Times New Roman" w:eastAsia="Times New Roman" w:hAnsi="Times New Roman" w:cs="Times New Roman"/>
          <w:i/>
          <w:sz w:val="24"/>
          <w:szCs w:val="24"/>
          <w:lang w:eastAsia="ru-RU"/>
        </w:rPr>
        <w:t xml:space="preserve">Ток – 185А.  </w:t>
      </w:r>
    </w:p>
    <w:p w:rsidR="00853EE6" w:rsidRPr="00853EE6" w:rsidRDefault="00853EE6" w:rsidP="00853EE6">
      <w:pPr>
        <w:tabs>
          <w:tab w:val="left" w:pos="993"/>
        </w:tabs>
        <w:suppressAutoHyphens/>
        <w:spacing w:after="0" w:line="240" w:lineRule="auto"/>
        <w:ind w:left="709" w:right="28"/>
        <w:jc w:val="both"/>
        <w:rPr>
          <w:rFonts w:ascii="Times New Roman" w:eastAsia="Times New Roman" w:hAnsi="Times New Roman" w:cs="Times New Roman"/>
          <w:b/>
          <w:i/>
          <w:sz w:val="24"/>
          <w:szCs w:val="24"/>
          <w:lang w:eastAsia="ru-RU"/>
        </w:rPr>
      </w:pPr>
      <w:r w:rsidRPr="00853EE6">
        <w:rPr>
          <w:rFonts w:ascii="Times New Roman" w:eastAsia="Times New Roman" w:hAnsi="Times New Roman" w:cs="Times New Roman"/>
          <w:b/>
          <w:i/>
          <w:sz w:val="24"/>
          <w:szCs w:val="24"/>
          <w:lang w:eastAsia="ru-RU"/>
        </w:rPr>
        <w:t>Каждый контактор комплектуется совместимым тепловым реле защиты от перегрузки 1377001500 (</w:t>
      </w:r>
      <w:r w:rsidRPr="00853EE6">
        <w:rPr>
          <w:rFonts w:ascii="Times New Roman" w:eastAsia="Times New Roman" w:hAnsi="Times New Roman" w:cs="Times New Roman"/>
          <w:b/>
          <w:i/>
          <w:sz w:val="24"/>
          <w:szCs w:val="24"/>
          <w:lang w:val="en-US" w:eastAsia="ru-RU"/>
        </w:rPr>
        <w:t>LSIS</w:t>
      </w:r>
      <w:r w:rsidRPr="00853EE6">
        <w:rPr>
          <w:rFonts w:ascii="Times New Roman" w:eastAsia="Times New Roman" w:hAnsi="Times New Roman" w:cs="Times New Roman"/>
          <w:b/>
          <w:i/>
          <w:sz w:val="24"/>
          <w:szCs w:val="24"/>
          <w:lang w:eastAsia="ru-RU"/>
        </w:rPr>
        <w:t xml:space="preserve">) </w:t>
      </w:r>
      <w:r w:rsidRPr="00853EE6">
        <w:rPr>
          <w:rFonts w:ascii="Times New Roman" w:eastAsia="Times New Roman" w:hAnsi="Times New Roman" w:cs="Times New Roman"/>
          <w:b/>
          <w:i/>
          <w:sz w:val="24"/>
          <w:szCs w:val="24"/>
          <w:lang w:val="en-US" w:eastAsia="ru-RU"/>
        </w:rPr>
        <w:t>MT</w:t>
      </w:r>
      <w:r w:rsidRPr="00853EE6">
        <w:rPr>
          <w:rFonts w:ascii="Times New Roman" w:eastAsia="Times New Roman" w:hAnsi="Times New Roman" w:cs="Times New Roman"/>
          <w:b/>
          <w:i/>
          <w:sz w:val="24"/>
          <w:szCs w:val="24"/>
          <w:lang w:eastAsia="ru-RU"/>
        </w:rPr>
        <w:t>-225</w:t>
      </w:r>
      <w:r w:rsidRPr="00853EE6">
        <w:rPr>
          <w:rFonts w:ascii="Times New Roman" w:eastAsia="Times New Roman" w:hAnsi="Times New Roman" w:cs="Times New Roman"/>
          <w:b/>
          <w:i/>
          <w:sz w:val="24"/>
          <w:szCs w:val="24"/>
          <w:lang w:val="en-US" w:eastAsia="ru-RU"/>
        </w:rPr>
        <w:t> </w:t>
      </w:r>
      <w:r w:rsidRPr="00853EE6">
        <w:rPr>
          <w:rFonts w:ascii="Times New Roman" w:eastAsia="Times New Roman" w:hAnsi="Times New Roman" w:cs="Times New Roman"/>
          <w:b/>
          <w:i/>
          <w:sz w:val="24"/>
          <w:szCs w:val="24"/>
          <w:lang w:eastAsia="ru-RU"/>
        </w:rPr>
        <w:t>200</w:t>
      </w:r>
      <w:r w:rsidRPr="00853EE6">
        <w:rPr>
          <w:rFonts w:ascii="Times New Roman" w:eastAsia="Times New Roman" w:hAnsi="Times New Roman" w:cs="Times New Roman"/>
          <w:b/>
          <w:i/>
          <w:sz w:val="24"/>
          <w:szCs w:val="24"/>
          <w:lang w:val="en-US" w:eastAsia="ru-RU"/>
        </w:rPr>
        <w:t>A</w:t>
      </w:r>
      <w:r w:rsidRPr="00853EE6">
        <w:rPr>
          <w:rFonts w:ascii="Times New Roman" w:eastAsia="Times New Roman" w:hAnsi="Times New Roman" w:cs="Times New Roman"/>
          <w:b/>
          <w:i/>
          <w:sz w:val="24"/>
          <w:szCs w:val="24"/>
          <w:lang w:eastAsia="ru-RU"/>
        </w:rPr>
        <w:t xml:space="preserve"> 160~240 3</w:t>
      </w:r>
      <w:r w:rsidRPr="00853EE6">
        <w:rPr>
          <w:rFonts w:ascii="Times New Roman" w:eastAsia="Times New Roman" w:hAnsi="Times New Roman" w:cs="Times New Roman"/>
          <w:b/>
          <w:i/>
          <w:sz w:val="24"/>
          <w:szCs w:val="24"/>
          <w:lang w:val="en-US" w:eastAsia="ru-RU"/>
        </w:rPr>
        <w:t>K</w:t>
      </w:r>
      <w:r w:rsidRPr="00853EE6">
        <w:rPr>
          <w:rFonts w:ascii="Times New Roman" w:eastAsia="Times New Roman" w:hAnsi="Times New Roman" w:cs="Times New Roman"/>
          <w:b/>
          <w:i/>
          <w:sz w:val="24"/>
          <w:szCs w:val="24"/>
          <w:lang w:eastAsia="ru-RU"/>
        </w:rPr>
        <w:t xml:space="preserve"> </w:t>
      </w:r>
      <w:r w:rsidRPr="00853EE6">
        <w:rPr>
          <w:rFonts w:ascii="Times New Roman" w:eastAsia="Times New Roman" w:hAnsi="Times New Roman" w:cs="Times New Roman"/>
          <w:b/>
          <w:i/>
          <w:sz w:val="24"/>
          <w:szCs w:val="24"/>
          <w:lang w:val="en-US" w:eastAsia="ru-RU"/>
        </w:rPr>
        <w:t>SCREW</w:t>
      </w:r>
      <w:r w:rsidRPr="00853EE6">
        <w:rPr>
          <w:rFonts w:ascii="Times New Roman" w:eastAsia="Times New Roman" w:hAnsi="Times New Roman" w:cs="Times New Roman"/>
          <w:b/>
          <w:i/>
          <w:sz w:val="24"/>
          <w:szCs w:val="24"/>
          <w:lang w:eastAsia="ru-RU"/>
        </w:rPr>
        <w:t xml:space="preserve"> – (Реле защиты от перегрузки </w:t>
      </w:r>
      <w:r w:rsidRPr="00853EE6">
        <w:rPr>
          <w:rFonts w:ascii="Times New Roman" w:eastAsia="Times New Roman" w:hAnsi="Times New Roman" w:cs="Times New Roman"/>
          <w:b/>
          <w:i/>
          <w:sz w:val="24"/>
          <w:szCs w:val="24"/>
          <w:lang w:val="en-US" w:eastAsia="ru-RU"/>
        </w:rPr>
        <w:t>Metasol</w:t>
      </w:r>
      <w:r w:rsidRPr="00853EE6">
        <w:rPr>
          <w:rFonts w:ascii="Times New Roman" w:eastAsia="Times New Roman" w:hAnsi="Times New Roman" w:cs="Times New Roman"/>
          <w:b/>
          <w:i/>
          <w:sz w:val="24"/>
          <w:szCs w:val="24"/>
          <w:lang w:eastAsia="ru-RU"/>
        </w:rPr>
        <w:t>);</w:t>
      </w:r>
    </w:p>
    <w:p w:rsidR="00853EE6" w:rsidRPr="00853EE6" w:rsidRDefault="00853EE6" w:rsidP="00853EE6">
      <w:pPr>
        <w:tabs>
          <w:tab w:val="left" w:pos="993"/>
        </w:tabs>
        <w:suppressAutoHyphens/>
        <w:spacing w:after="0" w:line="240" w:lineRule="auto"/>
        <w:ind w:left="709" w:right="28"/>
        <w:jc w:val="both"/>
        <w:rPr>
          <w:rFonts w:ascii="Times New Roman" w:eastAsia="Times New Roman" w:hAnsi="Times New Roman" w:cs="Times New Roman"/>
          <w:i/>
          <w:sz w:val="24"/>
          <w:szCs w:val="24"/>
          <w:lang w:eastAsia="ru-RU"/>
        </w:rPr>
      </w:pPr>
      <w:r w:rsidRPr="00853EE6">
        <w:rPr>
          <w:rFonts w:ascii="Times New Roman" w:eastAsia="Times New Roman" w:hAnsi="Times New Roman" w:cs="Times New Roman"/>
          <w:i/>
          <w:sz w:val="24"/>
          <w:szCs w:val="24"/>
          <w:lang w:eastAsia="ru-RU"/>
        </w:rPr>
        <w:t>Характеристики теплового реле защиты от перегрузки:</w:t>
      </w:r>
    </w:p>
    <w:p w:rsidR="00853EE6" w:rsidRPr="00853EE6" w:rsidRDefault="00853EE6" w:rsidP="00853EE6">
      <w:pPr>
        <w:tabs>
          <w:tab w:val="left" w:pos="993"/>
        </w:tabs>
        <w:suppressAutoHyphens/>
        <w:spacing w:after="0" w:line="240" w:lineRule="auto"/>
        <w:ind w:left="709" w:right="28"/>
        <w:jc w:val="both"/>
        <w:rPr>
          <w:rFonts w:ascii="Times New Roman" w:eastAsia="Times New Roman" w:hAnsi="Times New Roman" w:cs="Times New Roman"/>
          <w:i/>
          <w:sz w:val="24"/>
          <w:szCs w:val="24"/>
          <w:lang w:eastAsia="ru-RU"/>
        </w:rPr>
      </w:pPr>
      <w:r w:rsidRPr="00853EE6">
        <w:rPr>
          <w:rFonts w:ascii="Times New Roman" w:eastAsia="Times New Roman" w:hAnsi="Times New Roman" w:cs="Times New Roman"/>
          <w:i/>
          <w:sz w:val="24"/>
          <w:szCs w:val="24"/>
          <w:lang w:eastAsia="ru-RU"/>
        </w:rPr>
        <w:t>- имеет винтовые зажимы,</w:t>
      </w:r>
    </w:p>
    <w:p w:rsidR="00853EE6" w:rsidRPr="00853EE6" w:rsidRDefault="00853EE6" w:rsidP="00853EE6">
      <w:pPr>
        <w:tabs>
          <w:tab w:val="left" w:pos="993"/>
        </w:tabs>
        <w:suppressAutoHyphens/>
        <w:spacing w:after="0" w:line="240" w:lineRule="auto"/>
        <w:ind w:left="709" w:right="28"/>
        <w:jc w:val="both"/>
        <w:rPr>
          <w:rFonts w:ascii="Times New Roman" w:eastAsia="Times New Roman" w:hAnsi="Times New Roman" w:cs="Times New Roman"/>
          <w:i/>
          <w:sz w:val="24"/>
          <w:szCs w:val="24"/>
          <w:lang w:eastAsia="ru-RU"/>
        </w:rPr>
      </w:pPr>
      <w:r w:rsidRPr="00853EE6">
        <w:rPr>
          <w:rFonts w:ascii="Times New Roman" w:eastAsia="Times New Roman" w:hAnsi="Times New Roman" w:cs="Times New Roman"/>
          <w:i/>
          <w:sz w:val="24"/>
          <w:szCs w:val="24"/>
          <w:lang w:eastAsia="ru-RU"/>
        </w:rPr>
        <w:t>- номинальное напряжение – 690В,</w:t>
      </w:r>
    </w:p>
    <w:p w:rsidR="00853EE6" w:rsidRPr="00853EE6" w:rsidRDefault="00853EE6" w:rsidP="00853EE6">
      <w:pPr>
        <w:tabs>
          <w:tab w:val="left" w:pos="993"/>
        </w:tabs>
        <w:suppressAutoHyphens/>
        <w:spacing w:after="0" w:line="240" w:lineRule="auto"/>
        <w:ind w:left="709" w:right="28"/>
        <w:jc w:val="both"/>
        <w:rPr>
          <w:rFonts w:ascii="Times New Roman" w:eastAsia="Times New Roman" w:hAnsi="Times New Roman" w:cs="Times New Roman"/>
          <w:i/>
          <w:sz w:val="24"/>
          <w:szCs w:val="24"/>
          <w:lang w:eastAsia="ru-RU"/>
        </w:rPr>
      </w:pPr>
      <w:r w:rsidRPr="00853EE6">
        <w:rPr>
          <w:rFonts w:ascii="Times New Roman" w:eastAsia="Times New Roman" w:hAnsi="Times New Roman" w:cs="Times New Roman"/>
          <w:i/>
          <w:sz w:val="24"/>
          <w:szCs w:val="24"/>
          <w:lang w:eastAsia="ru-RU"/>
        </w:rPr>
        <w:t>- номинальное напряжение изоляции – 690В,</w:t>
      </w:r>
    </w:p>
    <w:p w:rsidR="00853EE6" w:rsidRPr="00853EE6" w:rsidRDefault="00853EE6" w:rsidP="00853EE6">
      <w:pPr>
        <w:tabs>
          <w:tab w:val="left" w:pos="993"/>
        </w:tabs>
        <w:suppressAutoHyphens/>
        <w:spacing w:after="0" w:line="240" w:lineRule="auto"/>
        <w:ind w:left="709" w:right="28"/>
        <w:jc w:val="both"/>
        <w:rPr>
          <w:rFonts w:ascii="Times New Roman" w:eastAsia="Times New Roman" w:hAnsi="Times New Roman" w:cs="Times New Roman"/>
          <w:i/>
          <w:sz w:val="24"/>
          <w:szCs w:val="24"/>
          <w:lang w:eastAsia="ru-RU"/>
        </w:rPr>
      </w:pPr>
      <w:r w:rsidRPr="00853EE6">
        <w:rPr>
          <w:rFonts w:ascii="Times New Roman" w:eastAsia="Times New Roman" w:hAnsi="Times New Roman" w:cs="Times New Roman"/>
          <w:i/>
          <w:sz w:val="24"/>
          <w:szCs w:val="24"/>
          <w:lang w:eastAsia="ru-RU"/>
        </w:rPr>
        <w:t xml:space="preserve">- диапазон настройки – 80-185А. </w:t>
      </w:r>
    </w:p>
    <w:p w:rsidR="00853EE6" w:rsidRPr="00853EE6" w:rsidRDefault="00853EE6" w:rsidP="00853EE6">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4819"/>
      </w:tblGrid>
      <w:tr w:rsidR="00853EE6" w:rsidRPr="00853EE6" w:rsidTr="00853EE6">
        <w:tc>
          <w:tcPr>
            <w:tcW w:w="5954" w:type="dxa"/>
            <w:shd w:val="clear" w:color="auto" w:fill="auto"/>
          </w:tcPr>
          <w:p w:rsidR="00853EE6" w:rsidRPr="00853EE6" w:rsidRDefault="00853EE6" w:rsidP="00853EE6">
            <w:pPr>
              <w:widowControl w:val="0"/>
              <w:autoSpaceDE w:val="0"/>
              <w:autoSpaceDN w:val="0"/>
              <w:adjustRightInd w:val="0"/>
              <w:spacing w:after="0" w:line="278" w:lineRule="auto"/>
              <w:ind w:left="34" w:right="16"/>
              <w:jc w:val="both"/>
              <w:rPr>
                <w:rFonts w:ascii="Times New Roman" w:eastAsia="Calibri" w:hAnsi="Times New Roman" w:cs="Times New Roman"/>
                <w:sz w:val="24"/>
                <w:szCs w:val="24"/>
                <w:lang w:eastAsia="ru-RU"/>
              </w:rPr>
            </w:pPr>
          </w:p>
          <w:p w:rsidR="00853EE6" w:rsidRPr="00853EE6" w:rsidRDefault="00853EE6" w:rsidP="00853EE6">
            <w:pPr>
              <w:widowControl w:val="0"/>
              <w:autoSpaceDE w:val="0"/>
              <w:autoSpaceDN w:val="0"/>
              <w:adjustRightInd w:val="0"/>
              <w:spacing w:after="0" w:line="278" w:lineRule="auto"/>
              <w:ind w:left="34" w:right="16"/>
              <w:jc w:val="both"/>
              <w:rPr>
                <w:rFonts w:ascii="Times New Roman" w:eastAsia="Calibri" w:hAnsi="Times New Roman" w:cs="Times New Roman"/>
                <w:sz w:val="24"/>
                <w:szCs w:val="24"/>
                <w:lang w:eastAsia="ru-RU"/>
              </w:rPr>
            </w:pPr>
            <w:r w:rsidRPr="00853EE6">
              <w:rPr>
                <w:rFonts w:ascii="Times New Roman" w:eastAsia="Calibri" w:hAnsi="Times New Roman" w:cs="Times New Roman"/>
                <w:sz w:val="24"/>
                <w:szCs w:val="24"/>
                <w:lang w:eastAsia="ru-RU"/>
              </w:rPr>
              <w:t>Генеральный директор</w:t>
            </w:r>
          </w:p>
          <w:p w:rsidR="00853EE6" w:rsidRPr="00853EE6" w:rsidRDefault="00853EE6" w:rsidP="00853EE6">
            <w:pPr>
              <w:widowControl w:val="0"/>
              <w:autoSpaceDE w:val="0"/>
              <w:autoSpaceDN w:val="0"/>
              <w:adjustRightInd w:val="0"/>
              <w:spacing w:after="0" w:line="278" w:lineRule="auto"/>
              <w:ind w:left="34" w:right="16"/>
              <w:jc w:val="both"/>
              <w:rPr>
                <w:rFonts w:ascii="Times New Roman" w:eastAsia="Calibri" w:hAnsi="Times New Roman" w:cs="Times New Roman"/>
                <w:sz w:val="24"/>
                <w:szCs w:val="24"/>
                <w:lang w:eastAsia="ru-RU"/>
              </w:rPr>
            </w:pPr>
            <w:r w:rsidRPr="00853EE6">
              <w:rPr>
                <w:rFonts w:ascii="Times New Roman" w:eastAsia="Calibri" w:hAnsi="Times New Roman" w:cs="Times New Roman"/>
                <w:sz w:val="24"/>
                <w:szCs w:val="24"/>
                <w:lang w:eastAsia="ru-RU"/>
              </w:rPr>
              <w:t>АО «Люберецкий Водоканал»</w:t>
            </w:r>
          </w:p>
          <w:p w:rsidR="00853EE6" w:rsidRPr="00853EE6" w:rsidRDefault="00853EE6" w:rsidP="00853EE6">
            <w:pPr>
              <w:widowControl w:val="0"/>
              <w:autoSpaceDE w:val="0"/>
              <w:autoSpaceDN w:val="0"/>
              <w:adjustRightInd w:val="0"/>
              <w:spacing w:after="0" w:line="278" w:lineRule="auto"/>
              <w:ind w:left="-108" w:right="16"/>
              <w:jc w:val="both"/>
              <w:rPr>
                <w:rFonts w:ascii="Times New Roman" w:eastAsia="Calibri" w:hAnsi="Times New Roman" w:cs="Times New Roman"/>
                <w:sz w:val="24"/>
                <w:szCs w:val="24"/>
                <w:lang w:eastAsia="ru-RU"/>
              </w:rPr>
            </w:pPr>
          </w:p>
          <w:p w:rsidR="00853EE6" w:rsidRPr="00853EE6" w:rsidRDefault="00853EE6" w:rsidP="00853EE6">
            <w:pPr>
              <w:widowControl w:val="0"/>
              <w:autoSpaceDE w:val="0"/>
              <w:autoSpaceDN w:val="0"/>
              <w:adjustRightInd w:val="0"/>
              <w:spacing w:after="0" w:line="278" w:lineRule="auto"/>
              <w:ind w:right="16"/>
              <w:rPr>
                <w:rFonts w:ascii="Calibri" w:eastAsia="Calibri" w:hAnsi="Calibri" w:cs="Calibri"/>
                <w:b/>
                <w:bCs/>
                <w:sz w:val="20"/>
                <w:szCs w:val="20"/>
                <w:lang w:eastAsia="ru-RU"/>
              </w:rPr>
            </w:pPr>
            <w:r w:rsidRPr="00853EE6">
              <w:rPr>
                <w:rFonts w:ascii="Times New Roman" w:eastAsia="Calibri" w:hAnsi="Times New Roman" w:cs="Times New Roman"/>
                <w:sz w:val="24"/>
                <w:szCs w:val="24"/>
                <w:lang w:eastAsia="ru-RU"/>
              </w:rPr>
              <w:t>_________________ /Лирник П.Н./</w:t>
            </w:r>
          </w:p>
        </w:tc>
        <w:tc>
          <w:tcPr>
            <w:tcW w:w="4819" w:type="dxa"/>
            <w:shd w:val="clear" w:color="auto" w:fill="auto"/>
          </w:tcPr>
          <w:p w:rsidR="00853EE6" w:rsidRPr="00853EE6" w:rsidRDefault="00853EE6" w:rsidP="00853EE6">
            <w:pPr>
              <w:widowControl w:val="0"/>
              <w:autoSpaceDE w:val="0"/>
              <w:autoSpaceDN w:val="0"/>
              <w:adjustRightInd w:val="0"/>
              <w:spacing w:after="0" w:line="278" w:lineRule="auto"/>
              <w:ind w:left="33" w:right="16"/>
              <w:jc w:val="both"/>
              <w:rPr>
                <w:rFonts w:ascii="Times New Roman" w:eastAsia="Calibri" w:hAnsi="Times New Roman" w:cs="Times New Roman"/>
                <w:sz w:val="24"/>
                <w:szCs w:val="24"/>
                <w:lang w:eastAsia="ru-RU"/>
              </w:rPr>
            </w:pPr>
          </w:p>
          <w:p w:rsidR="00853EE6" w:rsidRPr="00853EE6" w:rsidRDefault="00853EE6" w:rsidP="00853EE6">
            <w:pPr>
              <w:widowControl w:val="0"/>
              <w:autoSpaceDE w:val="0"/>
              <w:autoSpaceDN w:val="0"/>
              <w:adjustRightInd w:val="0"/>
              <w:spacing w:after="0" w:line="278" w:lineRule="auto"/>
              <w:ind w:left="33" w:right="16"/>
              <w:jc w:val="both"/>
              <w:rPr>
                <w:rFonts w:ascii="Times New Roman" w:eastAsia="Calibri" w:hAnsi="Times New Roman" w:cs="Times New Roman"/>
                <w:sz w:val="24"/>
                <w:szCs w:val="24"/>
                <w:lang w:eastAsia="ru-RU"/>
              </w:rPr>
            </w:pPr>
            <w:r w:rsidRPr="00853EE6">
              <w:rPr>
                <w:rFonts w:ascii="Times New Roman" w:eastAsia="Calibri" w:hAnsi="Times New Roman" w:cs="Times New Roman"/>
                <w:sz w:val="24"/>
                <w:szCs w:val="24"/>
                <w:lang w:eastAsia="ru-RU"/>
              </w:rPr>
              <w:t>Генеральный директор</w:t>
            </w:r>
          </w:p>
          <w:p w:rsidR="00853EE6" w:rsidRPr="00853EE6" w:rsidRDefault="00853EE6" w:rsidP="00853EE6">
            <w:pPr>
              <w:widowControl w:val="0"/>
              <w:autoSpaceDE w:val="0"/>
              <w:autoSpaceDN w:val="0"/>
              <w:adjustRightInd w:val="0"/>
              <w:spacing w:after="0" w:line="278" w:lineRule="auto"/>
              <w:ind w:right="16"/>
              <w:rPr>
                <w:rFonts w:ascii="Times New Roman" w:eastAsia="Calibri" w:hAnsi="Times New Roman" w:cs="Times New Roman"/>
                <w:sz w:val="24"/>
                <w:szCs w:val="24"/>
                <w:lang w:eastAsia="ru-RU"/>
              </w:rPr>
            </w:pPr>
            <w:r w:rsidRPr="00853EE6">
              <w:rPr>
                <w:rFonts w:ascii="Times New Roman" w:eastAsia="Calibri" w:hAnsi="Times New Roman" w:cs="Times New Roman"/>
                <w:sz w:val="24"/>
                <w:szCs w:val="24"/>
                <w:lang w:eastAsia="ru-RU"/>
              </w:rPr>
              <w:t xml:space="preserve"> ООО «Атлант Снаб»</w:t>
            </w:r>
          </w:p>
          <w:p w:rsidR="00853EE6" w:rsidRPr="00853EE6" w:rsidRDefault="00853EE6" w:rsidP="00853EE6">
            <w:pPr>
              <w:widowControl w:val="0"/>
              <w:autoSpaceDE w:val="0"/>
              <w:autoSpaceDN w:val="0"/>
              <w:adjustRightInd w:val="0"/>
              <w:spacing w:after="0" w:line="278" w:lineRule="auto"/>
              <w:ind w:right="16"/>
              <w:rPr>
                <w:rFonts w:ascii="Times New Roman" w:eastAsia="Calibri" w:hAnsi="Times New Roman" w:cs="Times New Roman"/>
                <w:sz w:val="24"/>
                <w:szCs w:val="24"/>
                <w:lang w:eastAsia="ru-RU"/>
              </w:rPr>
            </w:pPr>
          </w:p>
          <w:p w:rsidR="00853EE6" w:rsidRPr="00853EE6" w:rsidRDefault="00853EE6" w:rsidP="00853EE6">
            <w:pPr>
              <w:widowControl w:val="0"/>
              <w:autoSpaceDE w:val="0"/>
              <w:autoSpaceDN w:val="0"/>
              <w:adjustRightInd w:val="0"/>
              <w:spacing w:after="0" w:line="278" w:lineRule="auto"/>
              <w:ind w:right="16"/>
              <w:rPr>
                <w:rFonts w:ascii="Calibri" w:eastAsia="Calibri" w:hAnsi="Calibri" w:cs="Calibri"/>
                <w:b/>
                <w:bCs/>
                <w:sz w:val="20"/>
                <w:szCs w:val="20"/>
                <w:lang w:eastAsia="ru-RU"/>
              </w:rPr>
            </w:pPr>
            <w:r w:rsidRPr="00853EE6">
              <w:rPr>
                <w:rFonts w:ascii="Times New Roman" w:eastAsia="Calibri" w:hAnsi="Times New Roman" w:cs="Times New Roman"/>
                <w:sz w:val="24"/>
                <w:szCs w:val="24"/>
                <w:lang w:eastAsia="ru-RU"/>
              </w:rPr>
              <w:t>___________________/Ходяков А.Ю./</w:t>
            </w:r>
          </w:p>
        </w:tc>
      </w:tr>
      <w:tr w:rsidR="00853EE6" w:rsidRPr="00853EE6" w:rsidTr="00853EE6">
        <w:tc>
          <w:tcPr>
            <w:tcW w:w="5954" w:type="dxa"/>
            <w:shd w:val="clear" w:color="auto" w:fill="auto"/>
          </w:tcPr>
          <w:p w:rsidR="00853EE6" w:rsidRPr="00853EE6" w:rsidRDefault="00853EE6" w:rsidP="00853EE6">
            <w:pPr>
              <w:widowControl w:val="0"/>
              <w:autoSpaceDE w:val="0"/>
              <w:autoSpaceDN w:val="0"/>
              <w:adjustRightInd w:val="0"/>
              <w:spacing w:after="0" w:line="278" w:lineRule="auto"/>
              <w:ind w:right="16"/>
              <w:rPr>
                <w:rFonts w:ascii="Calibri" w:eastAsia="Calibri" w:hAnsi="Calibri" w:cs="Calibri"/>
                <w:b/>
                <w:bCs/>
                <w:sz w:val="20"/>
                <w:szCs w:val="20"/>
                <w:lang w:eastAsia="ru-RU"/>
              </w:rPr>
            </w:pPr>
            <w:r w:rsidRPr="00853EE6">
              <w:rPr>
                <w:rFonts w:ascii="Times New Roman" w:eastAsia="Calibri" w:hAnsi="Times New Roman" w:cs="Times New Roman"/>
                <w:sz w:val="24"/>
                <w:szCs w:val="24"/>
                <w:lang w:eastAsia="ru-RU"/>
              </w:rPr>
              <w:lastRenderedPageBreak/>
              <w:t>М.П.</w:t>
            </w:r>
          </w:p>
        </w:tc>
        <w:tc>
          <w:tcPr>
            <w:tcW w:w="4819" w:type="dxa"/>
            <w:shd w:val="clear" w:color="auto" w:fill="auto"/>
          </w:tcPr>
          <w:p w:rsidR="00853EE6" w:rsidRPr="00853EE6" w:rsidRDefault="00853EE6" w:rsidP="00853EE6">
            <w:pPr>
              <w:widowControl w:val="0"/>
              <w:autoSpaceDE w:val="0"/>
              <w:autoSpaceDN w:val="0"/>
              <w:adjustRightInd w:val="0"/>
              <w:spacing w:after="0" w:line="278" w:lineRule="auto"/>
              <w:ind w:right="16"/>
              <w:rPr>
                <w:rFonts w:ascii="Calibri" w:eastAsia="Calibri" w:hAnsi="Calibri" w:cs="Calibri"/>
                <w:b/>
                <w:bCs/>
                <w:sz w:val="20"/>
                <w:szCs w:val="20"/>
                <w:lang w:eastAsia="ru-RU"/>
              </w:rPr>
            </w:pPr>
            <w:r w:rsidRPr="00853EE6">
              <w:rPr>
                <w:rFonts w:ascii="Times New Roman" w:eastAsia="Calibri" w:hAnsi="Times New Roman" w:cs="Times New Roman"/>
                <w:sz w:val="24"/>
                <w:szCs w:val="24"/>
                <w:lang w:eastAsia="ru-RU"/>
              </w:rPr>
              <w:t>М.П.</w:t>
            </w:r>
          </w:p>
        </w:tc>
      </w:tr>
    </w:tbl>
    <w:p w:rsidR="00853EE6" w:rsidRPr="00853EE6" w:rsidRDefault="00853EE6" w:rsidP="00853EE6">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p>
    <w:p w:rsidR="0099673D" w:rsidRPr="00113D1B" w:rsidRDefault="0099673D" w:rsidP="00853EE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sectPr w:rsidR="0099673D" w:rsidRPr="00113D1B" w:rsidSect="00E47142">
      <w:pgSz w:w="11906" w:h="16838"/>
      <w:pgMar w:top="851" w:right="850" w:bottom="993"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007" w:rsidRDefault="002C1007" w:rsidP="00055415">
      <w:pPr>
        <w:spacing w:after="0" w:line="240" w:lineRule="auto"/>
      </w:pPr>
      <w:r>
        <w:separator/>
      </w:r>
    </w:p>
  </w:endnote>
  <w:endnote w:type="continuationSeparator" w:id="0">
    <w:p w:rsidR="002C1007" w:rsidRDefault="002C1007" w:rsidP="00055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007" w:rsidRDefault="002C1007" w:rsidP="00055415">
      <w:pPr>
        <w:spacing w:after="0" w:line="240" w:lineRule="auto"/>
      </w:pPr>
      <w:r>
        <w:separator/>
      </w:r>
    </w:p>
  </w:footnote>
  <w:footnote w:type="continuationSeparator" w:id="0">
    <w:p w:rsidR="002C1007" w:rsidRDefault="002C1007" w:rsidP="000554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73FC4"/>
    <w:multiLevelType w:val="multilevel"/>
    <w:tmpl w:val="F322DFB2"/>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 w15:restartNumberingAfterBreak="0">
    <w:nsid w:val="05264198"/>
    <w:multiLevelType w:val="multilevel"/>
    <w:tmpl w:val="5A50484A"/>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CD2A88"/>
    <w:multiLevelType w:val="singleLevel"/>
    <w:tmpl w:val="9B688BBC"/>
    <w:lvl w:ilvl="0">
      <w:start w:val="969"/>
      <w:numFmt w:val="bullet"/>
      <w:lvlText w:val="-"/>
      <w:lvlJc w:val="left"/>
      <w:pPr>
        <w:tabs>
          <w:tab w:val="num" w:pos="360"/>
        </w:tabs>
        <w:ind w:left="360" w:hanging="360"/>
      </w:pPr>
      <w:rPr>
        <w:rFonts w:hint="default"/>
      </w:rPr>
    </w:lvl>
  </w:abstractNum>
  <w:abstractNum w:abstractNumId="3" w15:restartNumberingAfterBreak="0">
    <w:nsid w:val="05D15D22"/>
    <w:multiLevelType w:val="hybridMultilevel"/>
    <w:tmpl w:val="4BA0B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B97845"/>
    <w:multiLevelType w:val="multilevel"/>
    <w:tmpl w:val="838AB972"/>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1041383B"/>
    <w:multiLevelType w:val="multilevel"/>
    <w:tmpl w:val="C568ADF4"/>
    <w:lvl w:ilvl="0">
      <w:start w:val="7"/>
      <w:numFmt w:val="decimal"/>
      <w:lvlText w:val="%1."/>
      <w:lvlJc w:val="left"/>
      <w:pPr>
        <w:ind w:left="360" w:hanging="360"/>
      </w:pPr>
      <w:rPr>
        <w:rFonts w:eastAsiaTheme="minorHAnsi" w:hint="default"/>
      </w:rPr>
    </w:lvl>
    <w:lvl w:ilvl="1">
      <w:start w:val="1"/>
      <w:numFmt w:val="decimal"/>
      <w:lvlText w:val="%1.%2."/>
      <w:lvlJc w:val="left"/>
      <w:pPr>
        <w:ind w:left="1211" w:hanging="360"/>
      </w:pPr>
      <w:rPr>
        <w:rFonts w:eastAsiaTheme="minorHAnsi" w:hint="default"/>
      </w:rPr>
    </w:lvl>
    <w:lvl w:ilvl="2">
      <w:start w:val="1"/>
      <w:numFmt w:val="decimal"/>
      <w:lvlText w:val="%1.%2.%3."/>
      <w:lvlJc w:val="left"/>
      <w:pPr>
        <w:ind w:left="2422" w:hanging="720"/>
      </w:pPr>
      <w:rPr>
        <w:rFonts w:eastAsiaTheme="minorHAnsi" w:hint="default"/>
      </w:rPr>
    </w:lvl>
    <w:lvl w:ilvl="3">
      <w:start w:val="1"/>
      <w:numFmt w:val="decimal"/>
      <w:lvlText w:val="%1.%2.%3.%4."/>
      <w:lvlJc w:val="left"/>
      <w:pPr>
        <w:ind w:left="3273" w:hanging="720"/>
      </w:pPr>
      <w:rPr>
        <w:rFonts w:eastAsiaTheme="minorHAnsi" w:hint="default"/>
      </w:rPr>
    </w:lvl>
    <w:lvl w:ilvl="4">
      <w:start w:val="1"/>
      <w:numFmt w:val="decimal"/>
      <w:lvlText w:val="%1.%2.%3.%4.%5."/>
      <w:lvlJc w:val="left"/>
      <w:pPr>
        <w:ind w:left="4484" w:hanging="1080"/>
      </w:pPr>
      <w:rPr>
        <w:rFonts w:eastAsiaTheme="minorHAnsi" w:hint="default"/>
      </w:rPr>
    </w:lvl>
    <w:lvl w:ilvl="5">
      <w:start w:val="1"/>
      <w:numFmt w:val="decimal"/>
      <w:lvlText w:val="%1.%2.%3.%4.%5.%6."/>
      <w:lvlJc w:val="left"/>
      <w:pPr>
        <w:ind w:left="5335" w:hanging="1080"/>
      </w:pPr>
      <w:rPr>
        <w:rFonts w:eastAsiaTheme="minorHAnsi" w:hint="default"/>
      </w:rPr>
    </w:lvl>
    <w:lvl w:ilvl="6">
      <w:start w:val="1"/>
      <w:numFmt w:val="decimal"/>
      <w:lvlText w:val="%1.%2.%3.%4.%5.%6.%7."/>
      <w:lvlJc w:val="left"/>
      <w:pPr>
        <w:ind w:left="6546" w:hanging="1440"/>
      </w:pPr>
      <w:rPr>
        <w:rFonts w:eastAsiaTheme="minorHAnsi" w:hint="default"/>
      </w:rPr>
    </w:lvl>
    <w:lvl w:ilvl="7">
      <w:start w:val="1"/>
      <w:numFmt w:val="decimal"/>
      <w:lvlText w:val="%1.%2.%3.%4.%5.%6.%7.%8."/>
      <w:lvlJc w:val="left"/>
      <w:pPr>
        <w:ind w:left="7397" w:hanging="1440"/>
      </w:pPr>
      <w:rPr>
        <w:rFonts w:eastAsiaTheme="minorHAnsi" w:hint="default"/>
      </w:rPr>
    </w:lvl>
    <w:lvl w:ilvl="8">
      <w:start w:val="1"/>
      <w:numFmt w:val="decimal"/>
      <w:lvlText w:val="%1.%2.%3.%4.%5.%6.%7.%8.%9."/>
      <w:lvlJc w:val="left"/>
      <w:pPr>
        <w:ind w:left="8608" w:hanging="1800"/>
      </w:pPr>
      <w:rPr>
        <w:rFonts w:eastAsiaTheme="minorHAnsi" w:hint="default"/>
      </w:rPr>
    </w:lvl>
  </w:abstractNum>
  <w:abstractNum w:abstractNumId="6" w15:restartNumberingAfterBreak="0">
    <w:nsid w:val="13CF115B"/>
    <w:multiLevelType w:val="multilevel"/>
    <w:tmpl w:val="0B9CA9DC"/>
    <w:lvl w:ilvl="0">
      <w:start w:val="12"/>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146B750B"/>
    <w:multiLevelType w:val="multilevel"/>
    <w:tmpl w:val="4C502B70"/>
    <w:lvl w:ilvl="0">
      <w:start w:val="11"/>
      <w:numFmt w:val="decimal"/>
      <w:lvlText w:val="%1."/>
      <w:lvlJc w:val="left"/>
      <w:pPr>
        <w:ind w:left="720" w:hanging="360"/>
      </w:pPr>
      <w:rPr>
        <w:rFonts w:hint="default"/>
      </w:rPr>
    </w:lvl>
    <w:lvl w:ilvl="1">
      <w:start w:val="2"/>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15:restartNumberingAfterBreak="0">
    <w:nsid w:val="167245D6"/>
    <w:multiLevelType w:val="multilevel"/>
    <w:tmpl w:val="CAF6CB98"/>
    <w:lvl w:ilvl="0">
      <w:start w:val="8"/>
      <w:numFmt w:val="decimal"/>
      <w:lvlText w:val="%1."/>
      <w:lvlJc w:val="left"/>
      <w:pPr>
        <w:ind w:left="360" w:hanging="360"/>
      </w:pPr>
      <w:rPr>
        <w:rFonts w:eastAsiaTheme="minorHAnsi" w:hint="default"/>
      </w:rPr>
    </w:lvl>
    <w:lvl w:ilvl="1">
      <w:start w:val="2"/>
      <w:numFmt w:val="decimal"/>
      <w:lvlText w:val="%1.%2."/>
      <w:lvlJc w:val="left"/>
      <w:pPr>
        <w:ind w:left="644" w:hanging="360"/>
      </w:pPr>
      <w:rPr>
        <w:rFonts w:eastAsiaTheme="minorHAnsi" w:hint="default"/>
      </w:rPr>
    </w:lvl>
    <w:lvl w:ilvl="2">
      <w:start w:val="1"/>
      <w:numFmt w:val="decimal"/>
      <w:lvlText w:val="%1.%2.%3."/>
      <w:lvlJc w:val="left"/>
      <w:pPr>
        <w:ind w:left="1288" w:hanging="720"/>
      </w:pPr>
      <w:rPr>
        <w:rFonts w:eastAsiaTheme="minorHAnsi" w:hint="default"/>
      </w:rPr>
    </w:lvl>
    <w:lvl w:ilvl="3">
      <w:start w:val="1"/>
      <w:numFmt w:val="decimal"/>
      <w:lvlText w:val="%1.%2.%3.%4."/>
      <w:lvlJc w:val="left"/>
      <w:pPr>
        <w:ind w:left="1572" w:hanging="720"/>
      </w:pPr>
      <w:rPr>
        <w:rFonts w:eastAsiaTheme="minorHAnsi" w:hint="default"/>
      </w:rPr>
    </w:lvl>
    <w:lvl w:ilvl="4">
      <w:start w:val="1"/>
      <w:numFmt w:val="decimal"/>
      <w:lvlText w:val="%1.%2.%3.%4.%5."/>
      <w:lvlJc w:val="left"/>
      <w:pPr>
        <w:ind w:left="2216" w:hanging="1080"/>
      </w:pPr>
      <w:rPr>
        <w:rFonts w:eastAsiaTheme="minorHAnsi" w:hint="default"/>
      </w:rPr>
    </w:lvl>
    <w:lvl w:ilvl="5">
      <w:start w:val="1"/>
      <w:numFmt w:val="decimal"/>
      <w:lvlText w:val="%1.%2.%3.%4.%5.%6."/>
      <w:lvlJc w:val="left"/>
      <w:pPr>
        <w:ind w:left="2500" w:hanging="1080"/>
      </w:pPr>
      <w:rPr>
        <w:rFonts w:eastAsiaTheme="minorHAnsi" w:hint="default"/>
      </w:rPr>
    </w:lvl>
    <w:lvl w:ilvl="6">
      <w:start w:val="1"/>
      <w:numFmt w:val="decimal"/>
      <w:lvlText w:val="%1.%2.%3.%4.%5.%6.%7."/>
      <w:lvlJc w:val="left"/>
      <w:pPr>
        <w:ind w:left="3144" w:hanging="1440"/>
      </w:pPr>
      <w:rPr>
        <w:rFonts w:eastAsiaTheme="minorHAnsi" w:hint="default"/>
      </w:rPr>
    </w:lvl>
    <w:lvl w:ilvl="7">
      <w:start w:val="1"/>
      <w:numFmt w:val="decimal"/>
      <w:lvlText w:val="%1.%2.%3.%4.%5.%6.%7.%8."/>
      <w:lvlJc w:val="left"/>
      <w:pPr>
        <w:ind w:left="3428" w:hanging="1440"/>
      </w:pPr>
      <w:rPr>
        <w:rFonts w:eastAsiaTheme="minorHAnsi" w:hint="default"/>
      </w:rPr>
    </w:lvl>
    <w:lvl w:ilvl="8">
      <w:start w:val="1"/>
      <w:numFmt w:val="decimal"/>
      <w:lvlText w:val="%1.%2.%3.%4.%5.%6.%7.%8.%9."/>
      <w:lvlJc w:val="left"/>
      <w:pPr>
        <w:ind w:left="4072" w:hanging="1800"/>
      </w:pPr>
      <w:rPr>
        <w:rFonts w:eastAsiaTheme="minorHAnsi" w:hint="default"/>
      </w:rPr>
    </w:lvl>
  </w:abstractNum>
  <w:abstractNum w:abstractNumId="9" w15:restartNumberingAfterBreak="0">
    <w:nsid w:val="1B234A1E"/>
    <w:multiLevelType w:val="multilevel"/>
    <w:tmpl w:val="2C947368"/>
    <w:lvl w:ilvl="0">
      <w:start w:val="6"/>
      <w:numFmt w:val="decimal"/>
      <w:lvlText w:val="%1."/>
      <w:lvlJc w:val="left"/>
      <w:pPr>
        <w:tabs>
          <w:tab w:val="num" w:pos="390"/>
        </w:tabs>
        <w:ind w:left="390" w:hanging="390"/>
      </w:pPr>
      <w:rPr>
        <w:rFonts w:hint="default"/>
      </w:rPr>
    </w:lvl>
    <w:lvl w:ilvl="1">
      <w:start w:val="2"/>
      <w:numFmt w:val="decimal"/>
      <w:lvlText w:val="%1.%2."/>
      <w:lvlJc w:val="left"/>
      <w:pPr>
        <w:tabs>
          <w:tab w:val="num" w:pos="1290"/>
        </w:tabs>
        <w:ind w:left="129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20AD4192"/>
    <w:multiLevelType w:val="hybridMultilevel"/>
    <w:tmpl w:val="DCF06B7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D93E2B"/>
    <w:multiLevelType w:val="multilevel"/>
    <w:tmpl w:val="62FCCEB8"/>
    <w:lvl w:ilvl="0">
      <w:start w:val="6"/>
      <w:numFmt w:val="decimal"/>
      <w:lvlText w:val="%1."/>
      <w:lvlJc w:val="left"/>
      <w:pPr>
        <w:tabs>
          <w:tab w:val="num" w:pos="390"/>
        </w:tabs>
        <w:ind w:left="390" w:hanging="390"/>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2" w15:restartNumberingAfterBreak="0">
    <w:nsid w:val="23622E20"/>
    <w:multiLevelType w:val="multilevel"/>
    <w:tmpl w:val="3ABEF56C"/>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DA67733"/>
    <w:multiLevelType w:val="multilevel"/>
    <w:tmpl w:val="7D34CDA6"/>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F4321B"/>
    <w:multiLevelType w:val="multilevel"/>
    <w:tmpl w:val="E61C7EA6"/>
    <w:lvl w:ilvl="0">
      <w:start w:val="8"/>
      <w:numFmt w:val="decimal"/>
      <w:lvlText w:val="%1."/>
      <w:lvlJc w:val="left"/>
      <w:pPr>
        <w:tabs>
          <w:tab w:val="num" w:pos="870"/>
        </w:tabs>
        <w:ind w:left="870" w:hanging="870"/>
      </w:pPr>
      <w:rPr>
        <w:rFonts w:hint="default"/>
      </w:rPr>
    </w:lvl>
    <w:lvl w:ilvl="1">
      <w:start w:val="5"/>
      <w:numFmt w:val="decimal"/>
      <w:lvlText w:val="%1.%2."/>
      <w:lvlJc w:val="left"/>
      <w:pPr>
        <w:tabs>
          <w:tab w:val="num" w:pos="1437"/>
        </w:tabs>
        <w:ind w:left="1437" w:hanging="870"/>
      </w:pPr>
      <w:rPr>
        <w:rFonts w:hint="default"/>
      </w:rPr>
    </w:lvl>
    <w:lvl w:ilvl="2">
      <w:start w:val="1"/>
      <w:numFmt w:val="decimal"/>
      <w:lvlText w:val="%1.%2.%3."/>
      <w:lvlJc w:val="left"/>
      <w:pPr>
        <w:tabs>
          <w:tab w:val="num" w:pos="2004"/>
        </w:tabs>
        <w:ind w:left="2004" w:hanging="87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5" w15:restartNumberingAfterBreak="0">
    <w:nsid w:val="2DFD00DD"/>
    <w:multiLevelType w:val="hybridMultilevel"/>
    <w:tmpl w:val="84A42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D97792"/>
    <w:multiLevelType w:val="hybridMultilevel"/>
    <w:tmpl w:val="4664BEC6"/>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E877FC"/>
    <w:multiLevelType w:val="singleLevel"/>
    <w:tmpl w:val="04190001"/>
    <w:lvl w:ilvl="0">
      <w:start w:val="862"/>
      <w:numFmt w:val="bullet"/>
      <w:lvlText w:val=""/>
      <w:lvlJc w:val="left"/>
      <w:pPr>
        <w:tabs>
          <w:tab w:val="num" w:pos="360"/>
        </w:tabs>
        <w:ind w:left="360" w:hanging="360"/>
      </w:pPr>
      <w:rPr>
        <w:rFonts w:ascii="Symbol" w:hAnsi="Symbol" w:hint="default"/>
        <w:b w:val="0"/>
      </w:rPr>
    </w:lvl>
  </w:abstractNum>
  <w:abstractNum w:abstractNumId="18" w15:restartNumberingAfterBreak="0">
    <w:nsid w:val="36272E1B"/>
    <w:multiLevelType w:val="multilevel"/>
    <w:tmpl w:val="E34C9C1C"/>
    <w:lvl w:ilvl="0">
      <w:start w:val="8"/>
      <w:numFmt w:val="decimal"/>
      <w:lvlText w:val="%1."/>
      <w:lvlJc w:val="left"/>
      <w:pPr>
        <w:ind w:left="360" w:hanging="360"/>
      </w:pPr>
      <w:rPr>
        <w:rFonts w:eastAsiaTheme="minorHAnsi" w:hint="default"/>
      </w:rPr>
    </w:lvl>
    <w:lvl w:ilvl="1">
      <w:start w:val="1"/>
      <w:numFmt w:val="decimal"/>
      <w:lvlText w:val="%1.%2."/>
      <w:lvlJc w:val="left"/>
      <w:pPr>
        <w:ind w:left="1211" w:hanging="360"/>
      </w:pPr>
      <w:rPr>
        <w:rFonts w:eastAsiaTheme="minorHAnsi" w:hint="default"/>
      </w:rPr>
    </w:lvl>
    <w:lvl w:ilvl="2">
      <w:start w:val="1"/>
      <w:numFmt w:val="decimal"/>
      <w:lvlText w:val="%1.%2.%3."/>
      <w:lvlJc w:val="left"/>
      <w:pPr>
        <w:ind w:left="1288" w:hanging="720"/>
      </w:pPr>
      <w:rPr>
        <w:rFonts w:eastAsiaTheme="minorHAnsi" w:hint="default"/>
      </w:rPr>
    </w:lvl>
    <w:lvl w:ilvl="3">
      <w:start w:val="1"/>
      <w:numFmt w:val="decimal"/>
      <w:lvlText w:val="%1.%2.%3.%4."/>
      <w:lvlJc w:val="left"/>
      <w:pPr>
        <w:ind w:left="1572" w:hanging="720"/>
      </w:pPr>
      <w:rPr>
        <w:rFonts w:eastAsiaTheme="minorHAnsi" w:hint="default"/>
      </w:rPr>
    </w:lvl>
    <w:lvl w:ilvl="4">
      <w:start w:val="1"/>
      <w:numFmt w:val="decimal"/>
      <w:lvlText w:val="%1.%2.%3.%4.%5."/>
      <w:lvlJc w:val="left"/>
      <w:pPr>
        <w:ind w:left="2216" w:hanging="1080"/>
      </w:pPr>
      <w:rPr>
        <w:rFonts w:eastAsiaTheme="minorHAnsi" w:hint="default"/>
      </w:rPr>
    </w:lvl>
    <w:lvl w:ilvl="5">
      <w:start w:val="1"/>
      <w:numFmt w:val="decimal"/>
      <w:lvlText w:val="%1.%2.%3.%4.%5.%6."/>
      <w:lvlJc w:val="left"/>
      <w:pPr>
        <w:ind w:left="2500" w:hanging="1080"/>
      </w:pPr>
      <w:rPr>
        <w:rFonts w:eastAsiaTheme="minorHAnsi" w:hint="default"/>
      </w:rPr>
    </w:lvl>
    <w:lvl w:ilvl="6">
      <w:start w:val="1"/>
      <w:numFmt w:val="decimal"/>
      <w:lvlText w:val="%1.%2.%3.%4.%5.%6.%7."/>
      <w:lvlJc w:val="left"/>
      <w:pPr>
        <w:ind w:left="3144" w:hanging="1440"/>
      </w:pPr>
      <w:rPr>
        <w:rFonts w:eastAsiaTheme="minorHAnsi" w:hint="default"/>
      </w:rPr>
    </w:lvl>
    <w:lvl w:ilvl="7">
      <w:start w:val="1"/>
      <w:numFmt w:val="decimal"/>
      <w:lvlText w:val="%1.%2.%3.%4.%5.%6.%7.%8."/>
      <w:lvlJc w:val="left"/>
      <w:pPr>
        <w:ind w:left="3428" w:hanging="1440"/>
      </w:pPr>
      <w:rPr>
        <w:rFonts w:eastAsiaTheme="minorHAnsi" w:hint="default"/>
      </w:rPr>
    </w:lvl>
    <w:lvl w:ilvl="8">
      <w:start w:val="1"/>
      <w:numFmt w:val="decimal"/>
      <w:lvlText w:val="%1.%2.%3.%4.%5.%6.%7.%8.%9."/>
      <w:lvlJc w:val="left"/>
      <w:pPr>
        <w:ind w:left="4072" w:hanging="1800"/>
      </w:pPr>
      <w:rPr>
        <w:rFonts w:eastAsiaTheme="minorHAnsi" w:hint="default"/>
      </w:rPr>
    </w:lvl>
  </w:abstractNum>
  <w:abstractNum w:abstractNumId="19" w15:restartNumberingAfterBreak="0">
    <w:nsid w:val="37416682"/>
    <w:multiLevelType w:val="multilevel"/>
    <w:tmpl w:val="7CD4325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0" w15:restartNumberingAfterBreak="0">
    <w:nsid w:val="3850018A"/>
    <w:multiLevelType w:val="multilevel"/>
    <w:tmpl w:val="91A62464"/>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1" w15:restartNumberingAfterBreak="0">
    <w:nsid w:val="391D5794"/>
    <w:multiLevelType w:val="multilevel"/>
    <w:tmpl w:val="48820D4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1C30C36"/>
    <w:multiLevelType w:val="multilevel"/>
    <w:tmpl w:val="DDF6E82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color w:val="00000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43153C72"/>
    <w:multiLevelType w:val="hybridMultilevel"/>
    <w:tmpl w:val="FE22F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CA5A9E"/>
    <w:multiLevelType w:val="multilevel"/>
    <w:tmpl w:val="56DC91F2"/>
    <w:lvl w:ilvl="0">
      <w:start w:val="10"/>
      <w:numFmt w:val="decimal"/>
      <w:lvlText w:val="%1."/>
      <w:lvlJc w:val="left"/>
      <w:pPr>
        <w:ind w:left="480" w:hanging="480"/>
      </w:pPr>
      <w:rPr>
        <w:rFonts w:hint="default"/>
      </w:rPr>
    </w:lvl>
    <w:lvl w:ilvl="1">
      <w:start w:val="2"/>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452C7654"/>
    <w:multiLevelType w:val="multilevel"/>
    <w:tmpl w:val="1DB4E6C6"/>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7" w15:restartNumberingAfterBreak="0">
    <w:nsid w:val="46A73238"/>
    <w:multiLevelType w:val="multilevel"/>
    <w:tmpl w:val="8050EAA2"/>
    <w:lvl w:ilvl="0">
      <w:start w:val="11"/>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47BC30FA"/>
    <w:multiLevelType w:val="hybridMultilevel"/>
    <w:tmpl w:val="80888600"/>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A3F0DA2"/>
    <w:multiLevelType w:val="hybridMultilevel"/>
    <w:tmpl w:val="48DA6B12"/>
    <w:lvl w:ilvl="0" w:tplc="44BEB7E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4EC2D73"/>
    <w:multiLevelType w:val="multilevel"/>
    <w:tmpl w:val="B6F8FB18"/>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1" w15:restartNumberingAfterBreak="0">
    <w:nsid w:val="5621034D"/>
    <w:multiLevelType w:val="multilevel"/>
    <w:tmpl w:val="97529640"/>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2" w15:restartNumberingAfterBreak="0">
    <w:nsid w:val="577D1E60"/>
    <w:multiLevelType w:val="hybridMultilevel"/>
    <w:tmpl w:val="A9DAC2E8"/>
    <w:lvl w:ilvl="0" w:tplc="849AA5C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E2A2B0E"/>
    <w:multiLevelType w:val="hybridMultilevel"/>
    <w:tmpl w:val="326E0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E304F2"/>
    <w:multiLevelType w:val="multilevel"/>
    <w:tmpl w:val="BFE2CBC6"/>
    <w:lvl w:ilvl="0">
      <w:start w:val="3"/>
      <w:numFmt w:val="decimal"/>
      <w:lvlText w:val="%1."/>
      <w:lvlJc w:val="left"/>
      <w:pPr>
        <w:tabs>
          <w:tab w:val="num" w:pos="750"/>
        </w:tabs>
        <w:ind w:left="750" w:hanging="750"/>
      </w:pPr>
      <w:rPr>
        <w:rFonts w:hint="default"/>
      </w:rPr>
    </w:lvl>
    <w:lvl w:ilvl="1">
      <w:start w:val="1"/>
      <w:numFmt w:val="decimal"/>
      <w:lvlText w:val="%1.%2."/>
      <w:lvlJc w:val="left"/>
      <w:pPr>
        <w:tabs>
          <w:tab w:val="num" w:pos="1033"/>
        </w:tabs>
        <w:ind w:left="1033" w:hanging="750"/>
      </w:pPr>
      <w:rPr>
        <w:rFonts w:hint="default"/>
      </w:rPr>
    </w:lvl>
    <w:lvl w:ilvl="2">
      <w:start w:val="1"/>
      <w:numFmt w:val="decimal"/>
      <w:lvlText w:val="%1.%2.%3."/>
      <w:lvlJc w:val="left"/>
      <w:pPr>
        <w:tabs>
          <w:tab w:val="num" w:pos="1316"/>
        </w:tabs>
        <w:ind w:left="1316" w:hanging="75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35" w15:restartNumberingAfterBreak="0">
    <w:nsid w:val="680C51ED"/>
    <w:multiLevelType w:val="hybridMultilevel"/>
    <w:tmpl w:val="45DA4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A476DDD"/>
    <w:multiLevelType w:val="multilevel"/>
    <w:tmpl w:val="1EA61158"/>
    <w:lvl w:ilvl="0">
      <w:start w:val="8"/>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7" w15:restartNumberingAfterBreak="0">
    <w:nsid w:val="6ED95A28"/>
    <w:multiLevelType w:val="multilevel"/>
    <w:tmpl w:val="0B040A28"/>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5020FB1"/>
    <w:multiLevelType w:val="multilevel"/>
    <w:tmpl w:val="8CF2BC2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76F5752E"/>
    <w:multiLevelType w:val="multilevel"/>
    <w:tmpl w:val="7CDA13B0"/>
    <w:lvl w:ilvl="0">
      <w:start w:val="6"/>
      <w:numFmt w:val="decimal"/>
      <w:lvlText w:val="%1."/>
      <w:lvlJc w:val="left"/>
      <w:pPr>
        <w:ind w:left="360" w:hanging="360"/>
      </w:pPr>
      <w:rPr>
        <w:rFonts w:eastAsiaTheme="minorHAnsi" w:hint="default"/>
      </w:rPr>
    </w:lvl>
    <w:lvl w:ilvl="1">
      <w:start w:val="1"/>
      <w:numFmt w:val="decimal"/>
      <w:lvlText w:val="%1.%2."/>
      <w:lvlJc w:val="left"/>
      <w:pPr>
        <w:ind w:left="1211" w:hanging="360"/>
      </w:pPr>
      <w:rPr>
        <w:rFonts w:eastAsiaTheme="minorHAnsi" w:hint="default"/>
      </w:rPr>
    </w:lvl>
    <w:lvl w:ilvl="2">
      <w:start w:val="1"/>
      <w:numFmt w:val="decimal"/>
      <w:lvlText w:val="%1.%2.%3."/>
      <w:lvlJc w:val="left"/>
      <w:pPr>
        <w:ind w:left="2422" w:hanging="720"/>
      </w:pPr>
      <w:rPr>
        <w:rFonts w:eastAsiaTheme="minorHAnsi" w:hint="default"/>
      </w:rPr>
    </w:lvl>
    <w:lvl w:ilvl="3">
      <w:start w:val="1"/>
      <w:numFmt w:val="decimal"/>
      <w:lvlText w:val="%1.%2.%3.%4."/>
      <w:lvlJc w:val="left"/>
      <w:pPr>
        <w:ind w:left="3273" w:hanging="720"/>
      </w:pPr>
      <w:rPr>
        <w:rFonts w:eastAsiaTheme="minorHAnsi" w:hint="default"/>
      </w:rPr>
    </w:lvl>
    <w:lvl w:ilvl="4">
      <w:start w:val="1"/>
      <w:numFmt w:val="decimal"/>
      <w:lvlText w:val="%1.%2.%3.%4.%5."/>
      <w:lvlJc w:val="left"/>
      <w:pPr>
        <w:ind w:left="4484" w:hanging="1080"/>
      </w:pPr>
      <w:rPr>
        <w:rFonts w:eastAsiaTheme="minorHAnsi" w:hint="default"/>
      </w:rPr>
    </w:lvl>
    <w:lvl w:ilvl="5">
      <w:start w:val="1"/>
      <w:numFmt w:val="decimal"/>
      <w:lvlText w:val="%1.%2.%3.%4.%5.%6."/>
      <w:lvlJc w:val="left"/>
      <w:pPr>
        <w:ind w:left="5335" w:hanging="1080"/>
      </w:pPr>
      <w:rPr>
        <w:rFonts w:eastAsiaTheme="minorHAnsi" w:hint="default"/>
      </w:rPr>
    </w:lvl>
    <w:lvl w:ilvl="6">
      <w:start w:val="1"/>
      <w:numFmt w:val="decimal"/>
      <w:lvlText w:val="%1.%2.%3.%4.%5.%6.%7."/>
      <w:lvlJc w:val="left"/>
      <w:pPr>
        <w:ind w:left="6546" w:hanging="1440"/>
      </w:pPr>
      <w:rPr>
        <w:rFonts w:eastAsiaTheme="minorHAnsi" w:hint="default"/>
      </w:rPr>
    </w:lvl>
    <w:lvl w:ilvl="7">
      <w:start w:val="1"/>
      <w:numFmt w:val="decimal"/>
      <w:lvlText w:val="%1.%2.%3.%4.%5.%6.%7.%8."/>
      <w:lvlJc w:val="left"/>
      <w:pPr>
        <w:ind w:left="7397" w:hanging="1440"/>
      </w:pPr>
      <w:rPr>
        <w:rFonts w:eastAsiaTheme="minorHAnsi" w:hint="default"/>
      </w:rPr>
    </w:lvl>
    <w:lvl w:ilvl="8">
      <w:start w:val="1"/>
      <w:numFmt w:val="decimal"/>
      <w:lvlText w:val="%1.%2.%3.%4.%5.%6.%7.%8.%9."/>
      <w:lvlJc w:val="left"/>
      <w:pPr>
        <w:ind w:left="8608" w:hanging="1800"/>
      </w:pPr>
      <w:rPr>
        <w:rFonts w:eastAsiaTheme="minorHAnsi" w:hint="default"/>
      </w:rPr>
    </w:lvl>
  </w:abstractNum>
  <w:abstractNum w:abstractNumId="40" w15:restartNumberingAfterBreak="0">
    <w:nsid w:val="7AA43387"/>
    <w:multiLevelType w:val="hybridMultilevel"/>
    <w:tmpl w:val="D3701FAA"/>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B1214F"/>
    <w:multiLevelType w:val="multilevel"/>
    <w:tmpl w:val="2B56FCFE"/>
    <w:lvl w:ilvl="0">
      <w:start w:val="3"/>
      <w:numFmt w:val="decimal"/>
      <w:lvlText w:val="%1."/>
      <w:lvlJc w:val="left"/>
      <w:pPr>
        <w:tabs>
          <w:tab w:val="num" w:pos="810"/>
        </w:tabs>
        <w:ind w:left="810" w:hanging="810"/>
      </w:pPr>
      <w:rPr>
        <w:rFonts w:hint="default"/>
      </w:rPr>
    </w:lvl>
    <w:lvl w:ilvl="1">
      <w:start w:val="3"/>
      <w:numFmt w:val="decimal"/>
      <w:lvlText w:val="%1.%2."/>
      <w:lvlJc w:val="left"/>
      <w:pPr>
        <w:tabs>
          <w:tab w:val="num" w:pos="1093"/>
        </w:tabs>
        <w:ind w:left="1093" w:hanging="810"/>
      </w:pPr>
      <w:rPr>
        <w:rFonts w:hint="default"/>
      </w:rPr>
    </w:lvl>
    <w:lvl w:ilvl="2">
      <w:start w:val="2"/>
      <w:numFmt w:val="decimal"/>
      <w:lvlText w:val="%1.%2.%3."/>
      <w:lvlJc w:val="left"/>
      <w:pPr>
        <w:tabs>
          <w:tab w:val="num" w:pos="1376"/>
        </w:tabs>
        <w:ind w:left="1376" w:hanging="81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num w:numId="1">
    <w:abstractNumId w:val="24"/>
  </w:num>
  <w:num w:numId="2">
    <w:abstractNumId w:val="33"/>
  </w:num>
  <w:num w:numId="3">
    <w:abstractNumId w:val="35"/>
  </w:num>
  <w:num w:numId="4">
    <w:abstractNumId w:val="3"/>
  </w:num>
  <w:num w:numId="5">
    <w:abstractNumId w:val="23"/>
  </w:num>
  <w:num w:numId="6">
    <w:abstractNumId w:val="15"/>
  </w:num>
  <w:num w:numId="7">
    <w:abstractNumId w:val="29"/>
  </w:num>
  <w:num w:numId="8">
    <w:abstractNumId w:val="32"/>
  </w:num>
  <w:num w:numId="9">
    <w:abstractNumId w:val="22"/>
  </w:num>
  <w:num w:numId="10">
    <w:abstractNumId w:val="0"/>
  </w:num>
  <w:num w:numId="11">
    <w:abstractNumId w:val="19"/>
  </w:num>
  <w:num w:numId="12">
    <w:abstractNumId w:val="21"/>
  </w:num>
  <w:num w:numId="13">
    <w:abstractNumId w:val="20"/>
  </w:num>
  <w:num w:numId="14">
    <w:abstractNumId w:val="30"/>
  </w:num>
  <w:num w:numId="15">
    <w:abstractNumId w:val="26"/>
  </w:num>
  <w:num w:numId="16">
    <w:abstractNumId w:val="31"/>
  </w:num>
  <w:num w:numId="17">
    <w:abstractNumId w:val="4"/>
  </w:num>
  <w:num w:numId="18">
    <w:abstractNumId w:val="28"/>
  </w:num>
  <w:num w:numId="19">
    <w:abstractNumId w:val="25"/>
  </w:num>
  <w:num w:numId="20">
    <w:abstractNumId w:val="27"/>
  </w:num>
  <w:num w:numId="21">
    <w:abstractNumId w:val="7"/>
  </w:num>
  <w:num w:numId="22">
    <w:abstractNumId w:val="6"/>
  </w:num>
  <w:num w:numId="23">
    <w:abstractNumId w:val="40"/>
  </w:num>
  <w:num w:numId="24">
    <w:abstractNumId w:val="38"/>
  </w:num>
  <w:num w:numId="25">
    <w:abstractNumId w:val="8"/>
  </w:num>
  <w:num w:numId="26">
    <w:abstractNumId w:val="18"/>
  </w:num>
  <w:num w:numId="27">
    <w:abstractNumId w:val="5"/>
  </w:num>
  <w:num w:numId="28">
    <w:abstractNumId w:val="16"/>
  </w:num>
  <w:num w:numId="29">
    <w:abstractNumId w:val="39"/>
  </w:num>
  <w:num w:numId="30">
    <w:abstractNumId w:val="10"/>
  </w:num>
  <w:num w:numId="31">
    <w:abstractNumId w:val="1"/>
  </w:num>
  <w:num w:numId="32">
    <w:abstractNumId w:val="13"/>
  </w:num>
  <w:num w:numId="33">
    <w:abstractNumId w:val="37"/>
  </w:num>
  <w:num w:numId="34">
    <w:abstractNumId w:val="12"/>
  </w:num>
  <w:num w:numId="35">
    <w:abstractNumId w:val="17"/>
  </w:num>
  <w:num w:numId="36">
    <w:abstractNumId w:val="9"/>
  </w:num>
  <w:num w:numId="37">
    <w:abstractNumId w:val="14"/>
  </w:num>
  <w:num w:numId="38">
    <w:abstractNumId w:val="2"/>
  </w:num>
  <w:num w:numId="39">
    <w:abstractNumId w:val="34"/>
  </w:num>
  <w:num w:numId="40">
    <w:abstractNumId w:val="41"/>
  </w:num>
  <w:num w:numId="41">
    <w:abstractNumId w:val="11"/>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9AA"/>
    <w:rsid w:val="00002466"/>
    <w:rsid w:val="00007D61"/>
    <w:rsid w:val="00007D95"/>
    <w:rsid w:val="000123D5"/>
    <w:rsid w:val="00015A8C"/>
    <w:rsid w:val="00016ACF"/>
    <w:rsid w:val="0002587A"/>
    <w:rsid w:val="00027E33"/>
    <w:rsid w:val="00031B41"/>
    <w:rsid w:val="00037153"/>
    <w:rsid w:val="00037169"/>
    <w:rsid w:val="00041938"/>
    <w:rsid w:val="000535BE"/>
    <w:rsid w:val="00055415"/>
    <w:rsid w:val="00061EAA"/>
    <w:rsid w:val="00065C6C"/>
    <w:rsid w:val="00073D8F"/>
    <w:rsid w:val="00083217"/>
    <w:rsid w:val="000860E6"/>
    <w:rsid w:val="000866A8"/>
    <w:rsid w:val="000913B8"/>
    <w:rsid w:val="00092C2E"/>
    <w:rsid w:val="000933D0"/>
    <w:rsid w:val="00094FE5"/>
    <w:rsid w:val="000969D2"/>
    <w:rsid w:val="000A5357"/>
    <w:rsid w:val="000A5AF3"/>
    <w:rsid w:val="000B0C74"/>
    <w:rsid w:val="000B4F6C"/>
    <w:rsid w:val="000C5214"/>
    <w:rsid w:val="000E2D71"/>
    <w:rsid w:val="000E46D8"/>
    <w:rsid w:val="000E6266"/>
    <w:rsid w:val="000F1C3C"/>
    <w:rsid w:val="000F78E8"/>
    <w:rsid w:val="001005CC"/>
    <w:rsid w:val="00101959"/>
    <w:rsid w:val="00101DFC"/>
    <w:rsid w:val="0010345E"/>
    <w:rsid w:val="00105A3F"/>
    <w:rsid w:val="001116CE"/>
    <w:rsid w:val="00115ACA"/>
    <w:rsid w:val="00117866"/>
    <w:rsid w:val="00124CE3"/>
    <w:rsid w:val="00130230"/>
    <w:rsid w:val="00136A87"/>
    <w:rsid w:val="001547AD"/>
    <w:rsid w:val="0015664E"/>
    <w:rsid w:val="00156742"/>
    <w:rsid w:val="001734FC"/>
    <w:rsid w:val="0017351B"/>
    <w:rsid w:val="00180A00"/>
    <w:rsid w:val="00186737"/>
    <w:rsid w:val="0018677B"/>
    <w:rsid w:val="001A447E"/>
    <w:rsid w:val="001A65A8"/>
    <w:rsid w:val="001B4648"/>
    <w:rsid w:val="001B5D73"/>
    <w:rsid w:val="001B6FD7"/>
    <w:rsid w:val="001B78DF"/>
    <w:rsid w:val="001C1F0B"/>
    <w:rsid w:val="001D1351"/>
    <w:rsid w:val="001D3158"/>
    <w:rsid w:val="001D4D06"/>
    <w:rsid w:val="001E5448"/>
    <w:rsid w:val="001F210D"/>
    <w:rsid w:val="001F33A9"/>
    <w:rsid w:val="001F37C4"/>
    <w:rsid w:val="001F5CC7"/>
    <w:rsid w:val="0020044A"/>
    <w:rsid w:val="00202AAF"/>
    <w:rsid w:val="0020721E"/>
    <w:rsid w:val="00207A71"/>
    <w:rsid w:val="0021327E"/>
    <w:rsid w:val="00223A97"/>
    <w:rsid w:val="00225FA9"/>
    <w:rsid w:val="00227640"/>
    <w:rsid w:val="002319AC"/>
    <w:rsid w:val="00237782"/>
    <w:rsid w:val="002418B1"/>
    <w:rsid w:val="00244E7C"/>
    <w:rsid w:val="00250080"/>
    <w:rsid w:val="00256FD0"/>
    <w:rsid w:val="00263DAD"/>
    <w:rsid w:val="002659AC"/>
    <w:rsid w:val="00267921"/>
    <w:rsid w:val="00271490"/>
    <w:rsid w:val="0027164C"/>
    <w:rsid w:val="00274D70"/>
    <w:rsid w:val="002766B8"/>
    <w:rsid w:val="002926BD"/>
    <w:rsid w:val="002964B5"/>
    <w:rsid w:val="002A2E01"/>
    <w:rsid w:val="002B4091"/>
    <w:rsid w:val="002B48A8"/>
    <w:rsid w:val="002C02B9"/>
    <w:rsid w:val="002C0FAB"/>
    <w:rsid w:val="002C1007"/>
    <w:rsid w:val="002D3714"/>
    <w:rsid w:val="002D78CC"/>
    <w:rsid w:val="002E32B6"/>
    <w:rsid w:val="002E32BC"/>
    <w:rsid w:val="002E5651"/>
    <w:rsid w:val="002F190C"/>
    <w:rsid w:val="002F4EDB"/>
    <w:rsid w:val="00300C6A"/>
    <w:rsid w:val="00304A17"/>
    <w:rsid w:val="00320481"/>
    <w:rsid w:val="00320FC5"/>
    <w:rsid w:val="00324386"/>
    <w:rsid w:val="0032451D"/>
    <w:rsid w:val="0033474C"/>
    <w:rsid w:val="003368FB"/>
    <w:rsid w:val="00336C9C"/>
    <w:rsid w:val="0034148D"/>
    <w:rsid w:val="00350856"/>
    <w:rsid w:val="003547F9"/>
    <w:rsid w:val="003564A3"/>
    <w:rsid w:val="00363D9E"/>
    <w:rsid w:val="00363F77"/>
    <w:rsid w:val="00366BC9"/>
    <w:rsid w:val="00367671"/>
    <w:rsid w:val="00374755"/>
    <w:rsid w:val="003749FB"/>
    <w:rsid w:val="003814B3"/>
    <w:rsid w:val="003852C7"/>
    <w:rsid w:val="003868B1"/>
    <w:rsid w:val="00391B35"/>
    <w:rsid w:val="00392B96"/>
    <w:rsid w:val="00395662"/>
    <w:rsid w:val="003A1D27"/>
    <w:rsid w:val="003A597F"/>
    <w:rsid w:val="003B1CD3"/>
    <w:rsid w:val="003B3E6B"/>
    <w:rsid w:val="003B4F11"/>
    <w:rsid w:val="003C2CD8"/>
    <w:rsid w:val="003C37B5"/>
    <w:rsid w:val="003D7ED9"/>
    <w:rsid w:val="003E2F62"/>
    <w:rsid w:val="003E3E65"/>
    <w:rsid w:val="003E789E"/>
    <w:rsid w:val="003F32C6"/>
    <w:rsid w:val="00404A14"/>
    <w:rsid w:val="004100D0"/>
    <w:rsid w:val="0041475A"/>
    <w:rsid w:val="00417CF8"/>
    <w:rsid w:val="0042338E"/>
    <w:rsid w:val="00423679"/>
    <w:rsid w:val="00424BC2"/>
    <w:rsid w:val="00426D6D"/>
    <w:rsid w:val="00430990"/>
    <w:rsid w:val="0043620F"/>
    <w:rsid w:val="0044451A"/>
    <w:rsid w:val="0045525D"/>
    <w:rsid w:val="00461201"/>
    <w:rsid w:val="00467E89"/>
    <w:rsid w:val="004755C0"/>
    <w:rsid w:val="004850FF"/>
    <w:rsid w:val="0049352C"/>
    <w:rsid w:val="00496ECE"/>
    <w:rsid w:val="004A05A3"/>
    <w:rsid w:val="004B05E2"/>
    <w:rsid w:val="004B782E"/>
    <w:rsid w:val="004C001F"/>
    <w:rsid w:val="004E3AAB"/>
    <w:rsid w:val="004F01EA"/>
    <w:rsid w:val="004F4A04"/>
    <w:rsid w:val="004F53A9"/>
    <w:rsid w:val="004F5B4E"/>
    <w:rsid w:val="004F76D5"/>
    <w:rsid w:val="00500261"/>
    <w:rsid w:val="00500B25"/>
    <w:rsid w:val="0050306D"/>
    <w:rsid w:val="00522BF0"/>
    <w:rsid w:val="00526098"/>
    <w:rsid w:val="00527B8C"/>
    <w:rsid w:val="00533BE0"/>
    <w:rsid w:val="00544224"/>
    <w:rsid w:val="0054585B"/>
    <w:rsid w:val="005657B4"/>
    <w:rsid w:val="0057486A"/>
    <w:rsid w:val="005858C2"/>
    <w:rsid w:val="00593BCA"/>
    <w:rsid w:val="00594CE9"/>
    <w:rsid w:val="005A1A28"/>
    <w:rsid w:val="005B39FE"/>
    <w:rsid w:val="005B50C2"/>
    <w:rsid w:val="005B6E23"/>
    <w:rsid w:val="005D5C21"/>
    <w:rsid w:val="005E7316"/>
    <w:rsid w:val="005F13A9"/>
    <w:rsid w:val="005F3720"/>
    <w:rsid w:val="005F3885"/>
    <w:rsid w:val="005F3F90"/>
    <w:rsid w:val="005F6150"/>
    <w:rsid w:val="006001F8"/>
    <w:rsid w:val="00601CC9"/>
    <w:rsid w:val="00605EC1"/>
    <w:rsid w:val="006065FF"/>
    <w:rsid w:val="006149B0"/>
    <w:rsid w:val="00616583"/>
    <w:rsid w:val="0061741F"/>
    <w:rsid w:val="00620CE5"/>
    <w:rsid w:val="00626B58"/>
    <w:rsid w:val="00630D56"/>
    <w:rsid w:val="00637CE0"/>
    <w:rsid w:val="00640F41"/>
    <w:rsid w:val="006414B4"/>
    <w:rsid w:val="00645C8B"/>
    <w:rsid w:val="00653DEC"/>
    <w:rsid w:val="0066150C"/>
    <w:rsid w:val="00666A33"/>
    <w:rsid w:val="006724CF"/>
    <w:rsid w:val="006746A5"/>
    <w:rsid w:val="006750FC"/>
    <w:rsid w:val="0067637A"/>
    <w:rsid w:val="00677A5F"/>
    <w:rsid w:val="00680E83"/>
    <w:rsid w:val="00683892"/>
    <w:rsid w:val="0068524A"/>
    <w:rsid w:val="0069076E"/>
    <w:rsid w:val="00691B8C"/>
    <w:rsid w:val="00692B94"/>
    <w:rsid w:val="006C0916"/>
    <w:rsid w:val="006C303F"/>
    <w:rsid w:val="006C3D1A"/>
    <w:rsid w:val="006C6160"/>
    <w:rsid w:val="006C75E6"/>
    <w:rsid w:val="006D1EE5"/>
    <w:rsid w:val="006D2504"/>
    <w:rsid w:val="006E230F"/>
    <w:rsid w:val="006E27CA"/>
    <w:rsid w:val="006E2939"/>
    <w:rsid w:val="006E5ED6"/>
    <w:rsid w:val="006E7E7D"/>
    <w:rsid w:val="006F018D"/>
    <w:rsid w:val="006F07A1"/>
    <w:rsid w:val="006F0D00"/>
    <w:rsid w:val="006F24D2"/>
    <w:rsid w:val="006F3DCB"/>
    <w:rsid w:val="00710B0B"/>
    <w:rsid w:val="007172FD"/>
    <w:rsid w:val="00720FBD"/>
    <w:rsid w:val="00725775"/>
    <w:rsid w:val="007270C8"/>
    <w:rsid w:val="00727BCF"/>
    <w:rsid w:val="00731539"/>
    <w:rsid w:val="00732A32"/>
    <w:rsid w:val="00736ACC"/>
    <w:rsid w:val="00757840"/>
    <w:rsid w:val="00770342"/>
    <w:rsid w:val="00787ABF"/>
    <w:rsid w:val="007937AA"/>
    <w:rsid w:val="00794A4E"/>
    <w:rsid w:val="0079721F"/>
    <w:rsid w:val="007A09E3"/>
    <w:rsid w:val="007B3F96"/>
    <w:rsid w:val="007B55DB"/>
    <w:rsid w:val="007C2FC9"/>
    <w:rsid w:val="007C611E"/>
    <w:rsid w:val="007D3084"/>
    <w:rsid w:val="007D5166"/>
    <w:rsid w:val="007D6DC3"/>
    <w:rsid w:val="007E4220"/>
    <w:rsid w:val="007E5090"/>
    <w:rsid w:val="007E609B"/>
    <w:rsid w:val="007F0DB6"/>
    <w:rsid w:val="007F7FDF"/>
    <w:rsid w:val="00802A25"/>
    <w:rsid w:val="0080323C"/>
    <w:rsid w:val="0080347D"/>
    <w:rsid w:val="008114DD"/>
    <w:rsid w:val="00811697"/>
    <w:rsid w:val="00811D94"/>
    <w:rsid w:val="00813D6D"/>
    <w:rsid w:val="0081796E"/>
    <w:rsid w:val="008205AD"/>
    <w:rsid w:val="00822D74"/>
    <w:rsid w:val="008233F4"/>
    <w:rsid w:val="008363C7"/>
    <w:rsid w:val="00837835"/>
    <w:rsid w:val="00843A32"/>
    <w:rsid w:val="008456D2"/>
    <w:rsid w:val="00847375"/>
    <w:rsid w:val="00853EE6"/>
    <w:rsid w:val="00854A2A"/>
    <w:rsid w:val="00863663"/>
    <w:rsid w:val="00866270"/>
    <w:rsid w:val="008847DA"/>
    <w:rsid w:val="00887C59"/>
    <w:rsid w:val="00894E7E"/>
    <w:rsid w:val="008A27DF"/>
    <w:rsid w:val="008B0599"/>
    <w:rsid w:val="008B1E8D"/>
    <w:rsid w:val="008B2FF0"/>
    <w:rsid w:val="008B36BB"/>
    <w:rsid w:val="008B5136"/>
    <w:rsid w:val="008B6D52"/>
    <w:rsid w:val="008C1637"/>
    <w:rsid w:val="008C2DB7"/>
    <w:rsid w:val="008C46E7"/>
    <w:rsid w:val="008D0072"/>
    <w:rsid w:val="008D47C5"/>
    <w:rsid w:val="008E048E"/>
    <w:rsid w:val="008E2BA4"/>
    <w:rsid w:val="008F175F"/>
    <w:rsid w:val="008F1AA7"/>
    <w:rsid w:val="008F59CB"/>
    <w:rsid w:val="008F6932"/>
    <w:rsid w:val="008F7F8C"/>
    <w:rsid w:val="00904A46"/>
    <w:rsid w:val="00910688"/>
    <w:rsid w:val="009229A1"/>
    <w:rsid w:val="00923D2D"/>
    <w:rsid w:val="00924C80"/>
    <w:rsid w:val="00933E64"/>
    <w:rsid w:val="00935006"/>
    <w:rsid w:val="009373CF"/>
    <w:rsid w:val="009440B7"/>
    <w:rsid w:val="00947EF8"/>
    <w:rsid w:val="00952F58"/>
    <w:rsid w:val="0096408C"/>
    <w:rsid w:val="0096424E"/>
    <w:rsid w:val="00965383"/>
    <w:rsid w:val="00973187"/>
    <w:rsid w:val="009745CE"/>
    <w:rsid w:val="00974C61"/>
    <w:rsid w:val="00975F62"/>
    <w:rsid w:val="00976240"/>
    <w:rsid w:val="0098520A"/>
    <w:rsid w:val="00987322"/>
    <w:rsid w:val="0099673D"/>
    <w:rsid w:val="00997099"/>
    <w:rsid w:val="009A0008"/>
    <w:rsid w:val="009B5D88"/>
    <w:rsid w:val="009B6999"/>
    <w:rsid w:val="009C776D"/>
    <w:rsid w:val="009D00C0"/>
    <w:rsid w:val="009D1600"/>
    <w:rsid w:val="009D66CD"/>
    <w:rsid w:val="009E52F5"/>
    <w:rsid w:val="009E7800"/>
    <w:rsid w:val="009F2CDB"/>
    <w:rsid w:val="009F3F6E"/>
    <w:rsid w:val="009F7671"/>
    <w:rsid w:val="00A029F6"/>
    <w:rsid w:val="00A04FA5"/>
    <w:rsid w:val="00A054BA"/>
    <w:rsid w:val="00A17C72"/>
    <w:rsid w:val="00A20648"/>
    <w:rsid w:val="00A20B23"/>
    <w:rsid w:val="00A20D6A"/>
    <w:rsid w:val="00A2375A"/>
    <w:rsid w:val="00A339AA"/>
    <w:rsid w:val="00A33BFF"/>
    <w:rsid w:val="00A46C86"/>
    <w:rsid w:val="00A515F3"/>
    <w:rsid w:val="00A56513"/>
    <w:rsid w:val="00A575B8"/>
    <w:rsid w:val="00A658C2"/>
    <w:rsid w:val="00A66974"/>
    <w:rsid w:val="00A700BA"/>
    <w:rsid w:val="00A7535F"/>
    <w:rsid w:val="00A77137"/>
    <w:rsid w:val="00A91CD9"/>
    <w:rsid w:val="00A9767C"/>
    <w:rsid w:val="00AA045D"/>
    <w:rsid w:val="00AA3B17"/>
    <w:rsid w:val="00AA4AFD"/>
    <w:rsid w:val="00AA52DB"/>
    <w:rsid w:val="00AB12F6"/>
    <w:rsid w:val="00AB43FB"/>
    <w:rsid w:val="00AB45DC"/>
    <w:rsid w:val="00AC54C5"/>
    <w:rsid w:val="00AD2EE9"/>
    <w:rsid w:val="00AD3E97"/>
    <w:rsid w:val="00AD5A51"/>
    <w:rsid w:val="00AD7B19"/>
    <w:rsid w:val="00AE264A"/>
    <w:rsid w:val="00AE3519"/>
    <w:rsid w:val="00B13DDD"/>
    <w:rsid w:val="00B21A64"/>
    <w:rsid w:val="00B21DA9"/>
    <w:rsid w:val="00B23602"/>
    <w:rsid w:val="00B30624"/>
    <w:rsid w:val="00B3075C"/>
    <w:rsid w:val="00B37C07"/>
    <w:rsid w:val="00B4002A"/>
    <w:rsid w:val="00B527E4"/>
    <w:rsid w:val="00B6524F"/>
    <w:rsid w:val="00B82316"/>
    <w:rsid w:val="00B93512"/>
    <w:rsid w:val="00B9777E"/>
    <w:rsid w:val="00B97C78"/>
    <w:rsid w:val="00BA2557"/>
    <w:rsid w:val="00BA2BC1"/>
    <w:rsid w:val="00BB15FA"/>
    <w:rsid w:val="00BB38F2"/>
    <w:rsid w:val="00BC0FF6"/>
    <w:rsid w:val="00BC3D6B"/>
    <w:rsid w:val="00BD13ED"/>
    <w:rsid w:val="00BD4D9B"/>
    <w:rsid w:val="00BD5BC3"/>
    <w:rsid w:val="00BD74AA"/>
    <w:rsid w:val="00BE1D20"/>
    <w:rsid w:val="00BE3A9A"/>
    <w:rsid w:val="00C032E2"/>
    <w:rsid w:val="00C206A6"/>
    <w:rsid w:val="00C207F9"/>
    <w:rsid w:val="00C24A2A"/>
    <w:rsid w:val="00C26D68"/>
    <w:rsid w:val="00C31519"/>
    <w:rsid w:val="00C376A0"/>
    <w:rsid w:val="00C37F8C"/>
    <w:rsid w:val="00C40096"/>
    <w:rsid w:val="00C40495"/>
    <w:rsid w:val="00C40712"/>
    <w:rsid w:val="00C556A7"/>
    <w:rsid w:val="00C56A9B"/>
    <w:rsid w:val="00C56E0E"/>
    <w:rsid w:val="00C572E9"/>
    <w:rsid w:val="00C63135"/>
    <w:rsid w:val="00C6461C"/>
    <w:rsid w:val="00C85BAC"/>
    <w:rsid w:val="00C94DFD"/>
    <w:rsid w:val="00CA3801"/>
    <w:rsid w:val="00CB41DA"/>
    <w:rsid w:val="00CC1C27"/>
    <w:rsid w:val="00CC439F"/>
    <w:rsid w:val="00CC492A"/>
    <w:rsid w:val="00CD0EA5"/>
    <w:rsid w:val="00CD224F"/>
    <w:rsid w:val="00CF124F"/>
    <w:rsid w:val="00CF358C"/>
    <w:rsid w:val="00CF38D0"/>
    <w:rsid w:val="00CF52A0"/>
    <w:rsid w:val="00CF796A"/>
    <w:rsid w:val="00D10B8C"/>
    <w:rsid w:val="00D1322A"/>
    <w:rsid w:val="00D15FDE"/>
    <w:rsid w:val="00D201BF"/>
    <w:rsid w:val="00D245EE"/>
    <w:rsid w:val="00D26668"/>
    <w:rsid w:val="00D32982"/>
    <w:rsid w:val="00D32D8F"/>
    <w:rsid w:val="00D33FA6"/>
    <w:rsid w:val="00D43ADB"/>
    <w:rsid w:val="00D52DC2"/>
    <w:rsid w:val="00D61352"/>
    <w:rsid w:val="00D6354A"/>
    <w:rsid w:val="00D65434"/>
    <w:rsid w:val="00D654A5"/>
    <w:rsid w:val="00D72478"/>
    <w:rsid w:val="00D831C8"/>
    <w:rsid w:val="00D8782B"/>
    <w:rsid w:val="00D87A52"/>
    <w:rsid w:val="00D93D4C"/>
    <w:rsid w:val="00D971FA"/>
    <w:rsid w:val="00DA2D4D"/>
    <w:rsid w:val="00DA658D"/>
    <w:rsid w:val="00DA7D74"/>
    <w:rsid w:val="00DB0FB6"/>
    <w:rsid w:val="00DB140C"/>
    <w:rsid w:val="00DE4EA4"/>
    <w:rsid w:val="00DF1FBF"/>
    <w:rsid w:val="00DF2AFD"/>
    <w:rsid w:val="00DF336C"/>
    <w:rsid w:val="00E00EE8"/>
    <w:rsid w:val="00E11395"/>
    <w:rsid w:val="00E126FB"/>
    <w:rsid w:val="00E13241"/>
    <w:rsid w:val="00E27EDE"/>
    <w:rsid w:val="00E315C0"/>
    <w:rsid w:val="00E375A9"/>
    <w:rsid w:val="00E4092E"/>
    <w:rsid w:val="00E47142"/>
    <w:rsid w:val="00E479F8"/>
    <w:rsid w:val="00E5310D"/>
    <w:rsid w:val="00E6532E"/>
    <w:rsid w:val="00E67BD3"/>
    <w:rsid w:val="00E75C01"/>
    <w:rsid w:val="00E76F80"/>
    <w:rsid w:val="00E845D8"/>
    <w:rsid w:val="00E859B4"/>
    <w:rsid w:val="00E864CA"/>
    <w:rsid w:val="00E94756"/>
    <w:rsid w:val="00E97EB8"/>
    <w:rsid w:val="00EA08AF"/>
    <w:rsid w:val="00EA2598"/>
    <w:rsid w:val="00EA2CDD"/>
    <w:rsid w:val="00EA328D"/>
    <w:rsid w:val="00EB0C7E"/>
    <w:rsid w:val="00EB324C"/>
    <w:rsid w:val="00EB65C0"/>
    <w:rsid w:val="00EC5B35"/>
    <w:rsid w:val="00EC7AB7"/>
    <w:rsid w:val="00ED01E3"/>
    <w:rsid w:val="00ED5BD7"/>
    <w:rsid w:val="00ED5D2D"/>
    <w:rsid w:val="00ED5F96"/>
    <w:rsid w:val="00EE1F1D"/>
    <w:rsid w:val="00EE22CB"/>
    <w:rsid w:val="00EE5BEA"/>
    <w:rsid w:val="00EF1BD1"/>
    <w:rsid w:val="00EF36C1"/>
    <w:rsid w:val="00F042C5"/>
    <w:rsid w:val="00F06C14"/>
    <w:rsid w:val="00F10139"/>
    <w:rsid w:val="00F11F02"/>
    <w:rsid w:val="00F13EEF"/>
    <w:rsid w:val="00F21EF2"/>
    <w:rsid w:val="00F252E6"/>
    <w:rsid w:val="00F2612D"/>
    <w:rsid w:val="00F41582"/>
    <w:rsid w:val="00F429B6"/>
    <w:rsid w:val="00F50A22"/>
    <w:rsid w:val="00F5326F"/>
    <w:rsid w:val="00F573DE"/>
    <w:rsid w:val="00F602D2"/>
    <w:rsid w:val="00F60521"/>
    <w:rsid w:val="00F623ED"/>
    <w:rsid w:val="00F84270"/>
    <w:rsid w:val="00F84BFE"/>
    <w:rsid w:val="00F918E3"/>
    <w:rsid w:val="00F92D30"/>
    <w:rsid w:val="00F94920"/>
    <w:rsid w:val="00FA24FE"/>
    <w:rsid w:val="00FA6603"/>
    <w:rsid w:val="00FA7CF8"/>
    <w:rsid w:val="00FB2656"/>
    <w:rsid w:val="00FC01A4"/>
    <w:rsid w:val="00FC1F3C"/>
    <w:rsid w:val="00FC36F2"/>
    <w:rsid w:val="00FC7F15"/>
    <w:rsid w:val="00FD3EFE"/>
    <w:rsid w:val="00FD50A4"/>
    <w:rsid w:val="00FE00F1"/>
    <w:rsid w:val="00FE416F"/>
    <w:rsid w:val="00FF4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F07704-8B64-4DBF-BB3D-D5271D27B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0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20FBD"/>
    <w:pPr>
      <w:ind w:left="720"/>
      <w:contextualSpacing/>
    </w:pPr>
  </w:style>
  <w:style w:type="character" w:styleId="a5">
    <w:name w:val="Hyperlink"/>
    <w:basedOn w:val="a0"/>
    <w:uiPriority w:val="99"/>
    <w:unhideWhenUsed/>
    <w:rsid w:val="007C611E"/>
    <w:rPr>
      <w:color w:val="0000FF" w:themeColor="hyperlink"/>
      <w:u w:val="single"/>
    </w:rPr>
  </w:style>
  <w:style w:type="paragraph" w:styleId="a6">
    <w:name w:val="Balloon Text"/>
    <w:basedOn w:val="a"/>
    <w:link w:val="a7"/>
    <w:uiPriority w:val="99"/>
    <w:semiHidden/>
    <w:unhideWhenUsed/>
    <w:rsid w:val="009E780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E7800"/>
    <w:rPr>
      <w:rFonts w:ascii="Tahoma" w:hAnsi="Tahoma" w:cs="Tahoma"/>
      <w:sz w:val="16"/>
      <w:szCs w:val="16"/>
    </w:rPr>
  </w:style>
  <w:style w:type="paragraph" w:styleId="a8">
    <w:name w:val="Body Text"/>
    <w:basedOn w:val="a"/>
    <w:link w:val="a9"/>
    <w:rsid w:val="00F41582"/>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F41582"/>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794A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794A4E"/>
    <w:rPr>
      <w:b/>
      <w:bCs/>
    </w:rPr>
  </w:style>
  <w:style w:type="character" w:customStyle="1" w:styleId="tooltip">
    <w:name w:val="tooltip"/>
    <w:basedOn w:val="a0"/>
    <w:rsid w:val="00794A4E"/>
  </w:style>
  <w:style w:type="paragraph" w:styleId="ac">
    <w:name w:val="header"/>
    <w:basedOn w:val="a"/>
    <w:link w:val="ad"/>
    <w:uiPriority w:val="99"/>
    <w:unhideWhenUsed/>
    <w:rsid w:val="0005541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55415"/>
  </w:style>
  <w:style w:type="paragraph" w:styleId="ae">
    <w:name w:val="footer"/>
    <w:basedOn w:val="a"/>
    <w:link w:val="af"/>
    <w:uiPriority w:val="99"/>
    <w:unhideWhenUsed/>
    <w:rsid w:val="0005541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55415"/>
  </w:style>
  <w:style w:type="paragraph" w:styleId="2">
    <w:name w:val="Body Text Indent 2"/>
    <w:basedOn w:val="a"/>
    <w:link w:val="20"/>
    <w:uiPriority w:val="99"/>
    <w:semiHidden/>
    <w:unhideWhenUsed/>
    <w:rsid w:val="008B0599"/>
    <w:pPr>
      <w:spacing w:after="120" w:line="480" w:lineRule="auto"/>
      <w:ind w:left="283"/>
    </w:pPr>
  </w:style>
  <w:style w:type="character" w:customStyle="1" w:styleId="20">
    <w:name w:val="Основной текст с отступом 2 Знак"/>
    <w:basedOn w:val="a0"/>
    <w:link w:val="2"/>
    <w:uiPriority w:val="99"/>
    <w:semiHidden/>
    <w:rsid w:val="008B0599"/>
  </w:style>
  <w:style w:type="paragraph" w:styleId="3">
    <w:name w:val="Body Text 3"/>
    <w:basedOn w:val="a"/>
    <w:link w:val="30"/>
    <w:uiPriority w:val="99"/>
    <w:semiHidden/>
    <w:unhideWhenUsed/>
    <w:rsid w:val="008B0599"/>
    <w:pPr>
      <w:spacing w:after="120"/>
    </w:pPr>
    <w:rPr>
      <w:sz w:val="16"/>
      <w:szCs w:val="16"/>
    </w:rPr>
  </w:style>
  <w:style w:type="character" w:customStyle="1" w:styleId="30">
    <w:name w:val="Основной текст 3 Знак"/>
    <w:basedOn w:val="a0"/>
    <w:link w:val="3"/>
    <w:uiPriority w:val="99"/>
    <w:semiHidden/>
    <w:rsid w:val="008B0599"/>
    <w:rPr>
      <w:sz w:val="16"/>
      <w:szCs w:val="16"/>
    </w:rPr>
  </w:style>
  <w:style w:type="paragraph" w:styleId="af0">
    <w:name w:val="Body Text Indent"/>
    <w:basedOn w:val="a"/>
    <w:link w:val="af1"/>
    <w:uiPriority w:val="99"/>
    <w:semiHidden/>
    <w:unhideWhenUsed/>
    <w:rsid w:val="00EC5B35"/>
    <w:pPr>
      <w:spacing w:after="120"/>
      <w:ind w:left="283"/>
    </w:pPr>
  </w:style>
  <w:style w:type="character" w:customStyle="1" w:styleId="af1">
    <w:name w:val="Основной текст с отступом Знак"/>
    <w:basedOn w:val="a0"/>
    <w:link w:val="af0"/>
    <w:uiPriority w:val="99"/>
    <w:semiHidden/>
    <w:rsid w:val="00EC5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40563">
      <w:bodyDiv w:val="1"/>
      <w:marLeft w:val="0"/>
      <w:marRight w:val="0"/>
      <w:marTop w:val="0"/>
      <w:marBottom w:val="0"/>
      <w:divBdr>
        <w:top w:val="none" w:sz="0" w:space="0" w:color="auto"/>
        <w:left w:val="none" w:sz="0" w:space="0" w:color="auto"/>
        <w:bottom w:val="none" w:sz="0" w:space="0" w:color="auto"/>
        <w:right w:val="none" w:sz="0" w:space="0" w:color="auto"/>
      </w:divBdr>
    </w:div>
    <w:div w:id="322663227">
      <w:bodyDiv w:val="1"/>
      <w:marLeft w:val="0"/>
      <w:marRight w:val="0"/>
      <w:marTop w:val="0"/>
      <w:marBottom w:val="0"/>
      <w:divBdr>
        <w:top w:val="none" w:sz="0" w:space="0" w:color="auto"/>
        <w:left w:val="none" w:sz="0" w:space="0" w:color="auto"/>
        <w:bottom w:val="none" w:sz="0" w:space="0" w:color="auto"/>
        <w:right w:val="none" w:sz="0" w:space="0" w:color="auto"/>
      </w:divBdr>
    </w:div>
    <w:div w:id="1519807935">
      <w:bodyDiv w:val="1"/>
      <w:marLeft w:val="0"/>
      <w:marRight w:val="0"/>
      <w:marTop w:val="0"/>
      <w:marBottom w:val="0"/>
      <w:divBdr>
        <w:top w:val="none" w:sz="0" w:space="0" w:color="auto"/>
        <w:left w:val="none" w:sz="0" w:space="0" w:color="auto"/>
        <w:bottom w:val="none" w:sz="0" w:space="0" w:color="auto"/>
        <w:right w:val="none" w:sz="0" w:space="0" w:color="auto"/>
      </w:divBdr>
    </w:div>
    <w:div w:id="2077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ts2009@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E5060-1C00-4BAC-AB54-3444B15EC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2557</Words>
  <Characters>14577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Мурашкин Анатолий Германович</dc:creator>
  <cp:lastModifiedBy>Илюшин Николай Николаевич</cp:lastModifiedBy>
  <cp:revision>2</cp:revision>
  <cp:lastPrinted>2014-10-17T11:20:00Z</cp:lastPrinted>
  <dcterms:created xsi:type="dcterms:W3CDTF">2015-12-03T05:19:00Z</dcterms:created>
  <dcterms:modified xsi:type="dcterms:W3CDTF">2015-12-03T05:19:00Z</dcterms:modified>
</cp:coreProperties>
</file>